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804" w:rsidRPr="00D13DFD" w:rsidRDefault="00D13DFD" w:rsidP="00D13DFD">
      <w:pPr>
        <w:spacing w:after="240" w:line="371" w:lineRule="atLeast"/>
        <w:jc w:val="center"/>
        <w:textAlignment w:val="top"/>
        <w:outlineLvl w:val="0"/>
        <w:rPr>
          <w:rFonts w:ascii="Times New Roman" w:eastAsia="Times New Roman" w:hAnsi="Times New Roman" w:cs="Times New Roman"/>
          <w:b/>
          <w:bCs/>
          <w:kern w:val="36"/>
          <w:sz w:val="28"/>
          <w:szCs w:val="28"/>
          <w:lang w:eastAsia="lt-LT"/>
        </w:rPr>
      </w:pPr>
      <w:r>
        <w:rPr>
          <w:rFonts w:ascii="Times New Roman" w:eastAsia="Times New Roman" w:hAnsi="Times New Roman" w:cs="Times New Roman"/>
          <w:b/>
          <w:bCs/>
          <w:kern w:val="36"/>
          <w:sz w:val="28"/>
          <w:szCs w:val="28"/>
          <w:lang w:eastAsia="lt-LT"/>
        </w:rPr>
        <w:t>BENDROJO UGDYMO MOKYKLŲ 2020–2021 M. M. (2021 M.) ĮSIVERTINIMO IR PAŽANGOS A</w:t>
      </w:r>
      <w:r w:rsidRPr="005760B0">
        <w:rPr>
          <w:rFonts w:ascii="Times New Roman" w:eastAsia="Times New Roman" w:hAnsi="Times New Roman" w:cs="Times New Roman"/>
          <w:b/>
          <w:bCs/>
          <w:kern w:val="36"/>
          <w:sz w:val="28"/>
          <w:szCs w:val="28"/>
          <w:lang w:eastAsia="lt-LT"/>
        </w:rPr>
        <w:t>NKETA</w:t>
      </w:r>
    </w:p>
    <w:p w:rsidR="00D13DFD" w:rsidRPr="00D13DFD" w:rsidRDefault="00D13DFD" w:rsidP="00D13DFD">
      <w:pPr>
        <w:jc w:val="center"/>
        <w:rPr>
          <w:rFonts w:ascii="Times New Roman" w:hAnsi="Times New Roman" w:cs="Times New Roman"/>
          <w:sz w:val="24"/>
          <w:szCs w:val="24"/>
        </w:rPr>
      </w:pPr>
      <w:r w:rsidRPr="00D13DFD">
        <w:rPr>
          <w:rFonts w:ascii="Times New Roman" w:hAnsi="Times New Roman" w:cs="Times New Roman"/>
          <w:sz w:val="24"/>
          <w:szCs w:val="24"/>
        </w:rPr>
        <w:t>2021 metai</w:t>
      </w:r>
    </w:p>
    <w:p w:rsidR="00D13DFD" w:rsidRPr="00BB35C2" w:rsidRDefault="00D13DFD" w:rsidP="00D13DFD">
      <w:pPr>
        <w:spacing w:after="0" w:line="240" w:lineRule="auto"/>
        <w:jc w:val="both"/>
        <w:textAlignment w:val="top"/>
        <w:rPr>
          <w:rFonts w:ascii="Times New Roman" w:eastAsia="Times New Roman" w:hAnsi="Times New Roman" w:cs="Times New Roman"/>
          <w:b/>
          <w:bCs/>
          <w:sz w:val="24"/>
          <w:szCs w:val="24"/>
          <w:lang w:eastAsia="lt-LT"/>
        </w:rPr>
      </w:pPr>
      <w:r w:rsidRPr="00BB35C2">
        <w:rPr>
          <w:rFonts w:ascii="Times New Roman" w:eastAsia="Times New Roman" w:hAnsi="Times New Roman" w:cs="Times New Roman"/>
          <w:b/>
          <w:bCs/>
          <w:sz w:val="24"/>
          <w:szCs w:val="24"/>
          <w:lang w:eastAsia="lt-LT"/>
        </w:rPr>
        <w:t xml:space="preserve">STIPRIEJI, SILPNIEJI IR TOBULINTINI MOKYKLOS VEIKLOS ASPEKTAI. </w:t>
      </w:r>
      <w:r w:rsidRPr="00BB35C2">
        <w:rPr>
          <w:rFonts w:ascii="Times New Roman" w:eastAsia="Calibri" w:hAnsi="Times New Roman" w:cs="Times New Roman"/>
          <w:sz w:val="24"/>
          <w:szCs w:val="24"/>
          <w:u w:color="0070C0"/>
        </w:rPr>
        <w:t xml:space="preserve">Remdamiesi įsivertinimo metodika žemiau nurodykite po vieną </w:t>
      </w:r>
      <w:r w:rsidRPr="00BB35C2">
        <w:rPr>
          <w:rFonts w:ascii="Times New Roman" w:eastAsia="Calibri" w:hAnsi="Times New Roman" w:cs="Times New Roman"/>
          <w:sz w:val="24"/>
          <w:szCs w:val="24"/>
          <w:u w:val="single"/>
        </w:rPr>
        <w:t xml:space="preserve">tikslų </w:t>
      </w:r>
      <w:proofErr w:type="spellStart"/>
      <w:r w:rsidRPr="00BB35C2">
        <w:rPr>
          <w:rFonts w:ascii="Times New Roman" w:eastAsia="Calibri" w:hAnsi="Times New Roman" w:cs="Times New Roman"/>
          <w:sz w:val="24"/>
          <w:szCs w:val="24"/>
          <w:u w:val="single"/>
        </w:rPr>
        <w:t>prioritetiškai</w:t>
      </w:r>
      <w:proofErr w:type="spellEnd"/>
      <w:r w:rsidRPr="00BB35C2">
        <w:rPr>
          <w:rFonts w:ascii="Times New Roman" w:eastAsia="Calibri" w:hAnsi="Times New Roman" w:cs="Times New Roman"/>
          <w:sz w:val="24"/>
          <w:szCs w:val="24"/>
          <w:u w:val="single"/>
        </w:rPr>
        <w:t xml:space="preserve"> svarbiausią stiprųjį, silpnąjį ir pasirinktą tobulinti kitais metais, t. y. 2022 metais (2021–2022 m. m.), rodiklio numerį </w:t>
      </w:r>
      <w:r w:rsidRPr="00BB35C2">
        <w:rPr>
          <w:rFonts w:ascii="Times New Roman" w:eastAsia="Calibri" w:hAnsi="Times New Roman" w:cs="Times New Roman"/>
          <w:sz w:val="24"/>
          <w:szCs w:val="24"/>
          <w:u w:color="000000"/>
        </w:rPr>
        <w:t>(rodiklis susideda iš trijų skaičių). Prie kiekvieno nurodyto rodiklio įrašykite vieną tikslų jo raktinį žodį, nurodytą metodikoje šalia rodiklio (pavyzdžiui, rodiklis 2.4.1, jo raktinis žodis „Pažangą skatinantis grįžtamasis ryšys“).</w:t>
      </w:r>
    </w:p>
    <w:p w:rsidR="00D13DFD" w:rsidRPr="00BB35C2" w:rsidRDefault="00D13DFD" w:rsidP="00D13DFD">
      <w:pPr>
        <w:spacing w:after="0" w:line="240" w:lineRule="auto"/>
        <w:textAlignment w:val="top"/>
        <w:rPr>
          <w:rFonts w:ascii="Times New Roman" w:eastAsia="Times New Roman" w:hAnsi="Times New Roman" w:cs="Times New Roman"/>
          <w:b/>
          <w:bCs/>
          <w:sz w:val="24"/>
          <w:szCs w:val="24"/>
          <w:lang w:eastAsia="lt-LT"/>
        </w:rPr>
      </w:pPr>
      <w:r w:rsidRPr="00BB35C2">
        <w:rPr>
          <w:rFonts w:ascii="Times New Roman" w:eastAsia="Times New Roman" w:hAnsi="Times New Roman" w:cs="Times New Roman"/>
          <w:b/>
          <w:bCs/>
          <w:sz w:val="24"/>
          <w:szCs w:val="24"/>
          <w:lang w:eastAsia="lt-LT"/>
        </w:rPr>
        <w:t>Įsivertinimo metu surasti stiprieji veiklos aspektai: įrašykite 1 svarbiausio rodiklio numerį</w:t>
      </w:r>
      <w:r w:rsidRPr="00BB35C2">
        <w:rPr>
          <w:rFonts w:ascii="Times New Roman" w:hAnsi="Times New Roman" w:cs="Times New Roman"/>
          <w:noProof/>
          <w:sz w:val="24"/>
          <w:szCs w:val="24"/>
          <w:lang w:eastAsia="lt-LT"/>
        </w:rPr>
        <w:drawing>
          <wp:inline distT="0" distB="0" distL="0" distR="0" wp14:anchorId="6C25F794" wp14:editId="0797D2B8">
            <wp:extent cx="133350" cy="133350"/>
            <wp:effectExtent l="0" t="0" r="0" b="0"/>
            <wp:docPr id="333" name="Picture 333"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pic:nvPicPr>
                  <pic:blipFill>
                    <a:blip r:embed="rId4">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D13DFD" w:rsidRPr="00BB35C2" w:rsidRDefault="00D13DFD" w:rsidP="00D13DFD">
      <w:pPr>
        <w:spacing w:after="120" w:line="240" w:lineRule="auto"/>
        <w:textAlignment w:val="top"/>
        <w:rPr>
          <w:rFonts w:ascii="Times New Roman" w:eastAsia="Times New Roman" w:hAnsi="Times New Roman" w:cs="Times New Roman"/>
          <w:i/>
          <w:iCs/>
          <w:sz w:val="24"/>
          <w:szCs w:val="24"/>
          <w:lang w:eastAsia="lt-LT"/>
        </w:rPr>
      </w:pPr>
      <w:r w:rsidRPr="00BB35C2">
        <w:rPr>
          <w:rFonts w:ascii="Times New Roman" w:eastAsia="Times New Roman" w:hAnsi="Times New Roman" w:cs="Times New Roman"/>
          <w:i/>
          <w:iCs/>
          <w:sz w:val="24"/>
          <w:szCs w:val="24"/>
          <w:lang w:eastAsia="lt-LT"/>
        </w:rPr>
        <w:t>(Rodiklis susideda iš trijų skaičių, pavyzdžiui, 2.4.1. Įrašykite tris skaičius be taškų, pavyzdžiui, 241).</w:t>
      </w:r>
    </w:p>
    <w:p w:rsidR="00D13DFD" w:rsidRPr="00BB35C2" w:rsidRDefault="00D13DFD" w:rsidP="00D13DFD">
      <w:pPr>
        <w:spacing w:after="120" w:line="240" w:lineRule="auto"/>
        <w:textAlignment w:val="top"/>
        <w:rPr>
          <w:rFonts w:ascii="Times New Roman" w:eastAsia="Times New Roman" w:hAnsi="Times New Roman" w:cs="Times New Roman"/>
          <w:i/>
          <w:iCs/>
          <w:sz w:val="24"/>
          <w:szCs w:val="24"/>
          <w:lang w:eastAsia="lt-LT"/>
        </w:rPr>
      </w:pPr>
      <w:r w:rsidRPr="00BB35C2">
        <w:rPr>
          <w:rFonts w:ascii="Times New Roman" w:eastAsia="Times New Roman" w:hAnsi="Times New Roman" w:cs="Times New Roman"/>
          <w:i/>
          <w:iCs/>
          <w:sz w:val="24"/>
          <w:szCs w:val="24"/>
          <w:lang w:eastAsia="lt-LT"/>
        </w:rPr>
        <w:t>3.1.1.</w:t>
      </w:r>
    </w:p>
    <w:p w:rsidR="00D13DFD" w:rsidRPr="00BB35C2" w:rsidRDefault="00D13DFD" w:rsidP="00D13DFD">
      <w:pPr>
        <w:spacing w:after="0" w:line="240" w:lineRule="auto"/>
        <w:textAlignment w:val="top"/>
        <w:rPr>
          <w:rFonts w:ascii="Times New Roman" w:eastAsia="Times New Roman" w:hAnsi="Times New Roman" w:cs="Times New Roman"/>
          <w:b/>
          <w:bCs/>
          <w:sz w:val="24"/>
          <w:szCs w:val="24"/>
          <w:lang w:eastAsia="lt-LT"/>
        </w:rPr>
      </w:pPr>
      <w:r w:rsidRPr="00BB35C2">
        <w:rPr>
          <w:rFonts w:ascii="Times New Roman" w:eastAsia="Times New Roman" w:hAnsi="Times New Roman" w:cs="Times New Roman"/>
          <w:b/>
          <w:bCs/>
          <w:sz w:val="24"/>
          <w:szCs w:val="24"/>
          <w:lang w:eastAsia="lt-LT"/>
        </w:rPr>
        <w:t>10. Įsivertinimo metu surasti stiprieji veiklos aspektai: įrašykite 1 svarbiausią pasirinkto rodiklio raktinį žodį</w:t>
      </w:r>
      <w:r w:rsidRPr="00BB35C2">
        <w:rPr>
          <w:rFonts w:ascii="Times New Roman" w:hAnsi="Times New Roman" w:cs="Times New Roman"/>
          <w:noProof/>
          <w:sz w:val="24"/>
          <w:szCs w:val="24"/>
          <w:lang w:eastAsia="lt-LT"/>
        </w:rPr>
        <w:drawing>
          <wp:inline distT="0" distB="0" distL="0" distR="0" wp14:anchorId="284AD949" wp14:editId="5A7E8429">
            <wp:extent cx="133350" cy="133350"/>
            <wp:effectExtent l="0" t="0" r="0" b="0"/>
            <wp:docPr id="334" name="Picture 334"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pic:nvPicPr>
                  <pic:blipFill>
                    <a:blip r:embed="rId4">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D13DFD" w:rsidRPr="00BB35C2" w:rsidRDefault="00D13DFD" w:rsidP="00D13DFD">
      <w:pPr>
        <w:spacing w:after="120" w:line="240" w:lineRule="auto"/>
        <w:textAlignment w:val="top"/>
        <w:rPr>
          <w:rFonts w:ascii="Times New Roman" w:eastAsia="Times New Roman" w:hAnsi="Times New Roman" w:cs="Times New Roman"/>
          <w:i/>
          <w:iCs/>
          <w:sz w:val="24"/>
          <w:szCs w:val="24"/>
          <w:lang w:eastAsia="lt-LT"/>
        </w:rPr>
      </w:pPr>
      <w:r w:rsidRPr="00BB35C2">
        <w:rPr>
          <w:rFonts w:ascii="Times New Roman" w:eastAsia="Times New Roman" w:hAnsi="Times New Roman" w:cs="Times New Roman"/>
          <w:i/>
          <w:iCs/>
          <w:sz w:val="24"/>
          <w:szCs w:val="24"/>
          <w:lang w:eastAsia="lt-LT"/>
        </w:rPr>
        <w:t>(Pagal metodiką, pavyzdžiui, rodiklio 2.4.1 raktinis žodis „Pažangą skatinantis grįžtamasis ryšys“).</w:t>
      </w:r>
    </w:p>
    <w:p w:rsidR="00D13DFD" w:rsidRPr="00BB35C2" w:rsidRDefault="00D13DFD" w:rsidP="00D13DFD">
      <w:pPr>
        <w:spacing w:after="120" w:line="240" w:lineRule="auto"/>
        <w:textAlignment w:val="top"/>
        <w:rPr>
          <w:rFonts w:ascii="Times New Roman" w:eastAsia="Times New Roman" w:hAnsi="Times New Roman" w:cs="Times New Roman"/>
          <w:i/>
          <w:iCs/>
          <w:sz w:val="24"/>
          <w:szCs w:val="24"/>
          <w:lang w:eastAsia="lt-LT"/>
        </w:rPr>
      </w:pPr>
      <w:r w:rsidRPr="00BB35C2">
        <w:rPr>
          <w:rFonts w:ascii="Times New Roman" w:eastAsia="Times New Roman" w:hAnsi="Times New Roman" w:cs="Times New Roman"/>
          <w:i/>
          <w:iCs/>
          <w:sz w:val="24"/>
          <w:szCs w:val="24"/>
          <w:lang w:eastAsia="lt-LT"/>
        </w:rPr>
        <w:t>Įranga ir priemonės</w:t>
      </w:r>
    </w:p>
    <w:p w:rsidR="00D13DFD" w:rsidRPr="00BB35C2" w:rsidRDefault="00D13DFD" w:rsidP="00D13DFD">
      <w:pPr>
        <w:spacing w:after="0" w:line="240" w:lineRule="auto"/>
        <w:textAlignment w:val="top"/>
        <w:rPr>
          <w:rFonts w:ascii="Times New Roman" w:eastAsia="Times New Roman" w:hAnsi="Times New Roman" w:cs="Times New Roman"/>
          <w:b/>
          <w:bCs/>
          <w:sz w:val="24"/>
          <w:szCs w:val="24"/>
          <w:lang w:eastAsia="lt-LT"/>
        </w:rPr>
      </w:pPr>
      <w:r w:rsidRPr="00BB35C2">
        <w:rPr>
          <w:rFonts w:ascii="Times New Roman" w:eastAsia="Times New Roman" w:hAnsi="Times New Roman" w:cs="Times New Roman"/>
          <w:b/>
          <w:bCs/>
          <w:sz w:val="24"/>
          <w:szCs w:val="24"/>
          <w:lang w:eastAsia="lt-LT"/>
        </w:rPr>
        <w:t>11. Kas Jums rodo, kad tai yra stiprusis veiklos aspektas?</w:t>
      </w:r>
      <w:r w:rsidRPr="00BB35C2">
        <w:rPr>
          <w:rFonts w:ascii="Times New Roman" w:hAnsi="Times New Roman" w:cs="Times New Roman"/>
          <w:noProof/>
          <w:sz w:val="24"/>
          <w:szCs w:val="24"/>
          <w:lang w:eastAsia="lt-LT"/>
        </w:rPr>
        <w:drawing>
          <wp:inline distT="0" distB="0" distL="0" distR="0" wp14:anchorId="257B516C" wp14:editId="06EF734E">
            <wp:extent cx="133350" cy="133350"/>
            <wp:effectExtent l="0" t="0" r="0" b="0"/>
            <wp:docPr id="335" name="Picture 335"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pic:nvPicPr>
                  <pic:blipFill>
                    <a:blip r:embed="rId4">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D13DFD" w:rsidRPr="00BB35C2" w:rsidRDefault="00D13DFD" w:rsidP="00D13DFD">
      <w:pPr>
        <w:spacing w:after="120" w:line="240" w:lineRule="auto"/>
        <w:textAlignment w:val="top"/>
        <w:rPr>
          <w:rFonts w:ascii="Times New Roman" w:eastAsia="Times New Roman" w:hAnsi="Times New Roman" w:cs="Times New Roman"/>
          <w:i/>
          <w:iCs/>
          <w:sz w:val="24"/>
          <w:szCs w:val="24"/>
          <w:lang w:eastAsia="lt-LT"/>
        </w:rPr>
      </w:pPr>
      <w:r w:rsidRPr="00BB35C2">
        <w:rPr>
          <w:rFonts w:ascii="Times New Roman" w:eastAsia="Times New Roman" w:hAnsi="Times New Roman" w:cs="Times New Roman"/>
          <w:i/>
          <w:iCs/>
          <w:sz w:val="24"/>
          <w:szCs w:val="24"/>
          <w:lang w:eastAsia="lt-LT"/>
        </w:rPr>
        <w:t>(Atsakymą pagrįskite duomenimis, iki 30 žodžių).</w:t>
      </w:r>
    </w:p>
    <w:p w:rsidR="00D13DFD" w:rsidRPr="00BB35C2" w:rsidRDefault="00D13DFD">
      <w:pPr>
        <w:rPr>
          <w:rFonts w:ascii="Times New Roman" w:hAnsi="Times New Roman" w:cs="Times New Roman"/>
          <w:sz w:val="24"/>
          <w:szCs w:val="24"/>
        </w:rPr>
      </w:pPr>
      <w:r w:rsidRPr="00BB35C2">
        <w:rPr>
          <w:rFonts w:ascii="Times New Roman" w:hAnsi="Times New Roman" w:cs="Times New Roman"/>
          <w:sz w:val="24"/>
          <w:szCs w:val="24"/>
        </w:rPr>
        <w:t xml:space="preserve">Įrengta medijų klasė, įsigytos planšetės, interaktyvus ekranas šiuolaikiniam mokymuisi. Įsigyti baldai, pritaikyti </w:t>
      </w:r>
      <w:proofErr w:type="spellStart"/>
      <w:r w:rsidRPr="00BB35C2">
        <w:rPr>
          <w:rFonts w:ascii="Times New Roman" w:hAnsi="Times New Roman" w:cs="Times New Roman"/>
          <w:sz w:val="24"/>
          <w:szCs w:val="24"/>
        </w:rPr>
        <w:t>įtraukiajam</w:t>
      </w:r>
      <w:proofErr w:type="spellEnd"/>
      <w:r w:rsidRPr="00BB35C2">
        <w:rPr>
          <w:rFonts w:ascii="Times New Roman" w:hAnsi="Times New Roman" w:cs="Times New Roman"/>
          <w:sz w:val="24"/>
          <w:szCs w:val="24"/>
        </w:rPr>
        <w:t xml:space="preserve"> ugdymui. Įsigytos </w:t>
      </w:r>
      <w:proofErr w:type="spellStart"/>
      <w:r w:rsidRPr="00BB35C2">
        <w:rPr>
          <w:rFonts w:ascii="Times New Roman" w:hAnsi="Times New Roman" w:cs="Times New Roman"/>
          <w:sz w:val="24"/>
          <w:szCs w:val="24"/>
        </w:rPr>
        <w:t>Eduka</w:t>
      </w:r>
      <w:proofErr w:type="spellEnd"/>
      <w:r w:rsidRPr="00BB35C2">
        <w:rPr>
          <w:rFonts w:ascii="Times New Roman" w:hAnsi="Times New Roman" w:cs="Times New Roman"/>
          <w:sz w:val="24"/>
          <w:szCs w:val="24"/>
        </w:rPr>
        <w:t xml:space="preserve">, egzaminatorius licencijos. Atnaujinta bibliotekos edukacinė erdvė. </w:t>
      </w:r>
    </w:p>
    <w:p w:rsidR="00D13DFD" w:rsidRPr="00BB35C2" w:rsidRDefault="00D13DFD" w:rsidP="00D13DFD">
      <w:pPr>
        <w:spacing w:after="0" w:line="240" w:lineRule="auto"/>
        <w:textAlignment w:val="top"/>
        <w:rPr>
          <w:rFonts w:ascii="Times New Roman" w:eastAsia="Times New Roman" w:hAnsi="Times New Roman" w:cs="Times New Roman"/>
          <w:b/>
          <w:bCs/>
          <w:sz w:val="24"/>
          <w:szCs w:val="24"/>
          <w:lang w:eastAsia="lt-LT"/>
        </w:rPr>
      </w:pPr>
      <w:r w:rsidRPr="00BB35C2">
        <w:rPr>
          <w:rFonts w:ascii="Times New Roman" w:eastAsia="Times New Roman" w:hAnsi="Times New Roman" w:cs="Times New Roman"/>
          <w:b/>
          <w:bCs/>
          <w:sz w:val="24"/>
          <w:szCs w:val="24"/>
          <w:lang w:eastAsia="lt-LT"/>
        </w:rPr>
        <w:t>12. Įsivertinimo metu surasti silpnieji veiklos aspektai: įrašykite 1 svarbiausio rodiklio numerį</w:t>
      </w:r>
      <w:r w:rsidRPr="00BB35C2">
        <w:rPr>
          <w:rFonts w:ascii="Times New Roman" w:hAnsi="Times New Roman" w:cs="Times New Roman"/>
          <w:noProof/>
          <w:sz w:val="24"/>
          <w:szCs w:val="24"/>
          <w:lang w:eastAsia="lt-LT"/>
        </w:rPr>
        <w:drawing>
          <wp:inline distT="0" distB="0" distL="0" distR="0" wp14:anchorId="2A48A362" wp14:editId="3FB0B128">
            <wp:extent cx="133350" cy="133350"/>
            <wp:effectExtent l="0" t="0" r="0" b="0"/>
            <wp:docPr id="336" name="Picture 336"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pic:nvPicPr>
                  <pic:blipFill>
                    <a:blip r:embed="rId4">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D13DFD" w:rsidRPr="00BB35C2" w:rsidRDefault="00D13DFD" w:rsidP="00D13DFD">
      <w:pPr>
        <w:rPr>
          <w:rFonts w:ascii="Times New Roman" w:eastAsia="Times New Roman" w:hAnsi="Times New Roman" w:cs="Times New Roman"/>
          <w:i/>
          <w:iCs/>
          <w:sz w:val="24"/>
          <w:szCs w:val="24"/>
          <w:lang w:eastAsia="lt-LT"/>
        </w:rPr>
      </w:pPr>
      <w:r w:rsidRPr="00BB35C2">
        <w:rPr>
          <w:rFonts w:ascii="Times New Roman" w:eastAsia="Times New Roman" w:hAnsi="Times New Roman" w:cs="Times New Roman"/>
          <w:i/>
          <w:iCs/>
          <w:sz w:val="24"/>
          <w:szCs w:val="24"/>
          <w:lang w:eastAsia="lt-LT"/>
        </w:rPr>
        <w:t>(Rodiklis susideda iš trijų skaičių, pavyzdžiui, 2.4.1. Įrašykite tris skaičius be taškų, pavyzdžiui, 241).</w:t>
      </w:r>
    </w:p>
    <w:p w:rsidR="00D13DFD" w:rsidRPr="00BB35C2" w:rsidRDefault="00D13DFD" w:rsidP="00D13DFD">
      <w:pPr>
        <w:rPr>
          <w:rFonts w:ascii="Times New Roman" w:hAnsi="Times New Roman" w:cs="Times New Roman"/>
          <w:sz w:val="24"/>
          <w:szCs w:val="24"/>
        </w:rPr>
      </w:pPr>
      <w:r w:rsidRPr="00BB35C2">
        <w:rPr>
          <w:rFonts w:ascii="Times New Roman" w:hAnsi="Times New Roman" w:cs="Times New Roman"/>
          <w:sz w:val="24"/>
          <w:szCs w:val="24"/>
        </w:rPr>
        <w:t>4.2.3.</w:t>
      </w:r>
    </w:p>
    <w:p w:rsidR="00D13DFD" w:rsidRPr="00BB35C2" w:rsidRDefault="00D13DFD" w:rsidP="00D13DFD">
      <w:pPr>
        <w:spacing w:after="0" w:line="240" w:lineRule="auto"/>
        <w:textAlignment w:val="top"/>
        <w:rPr>
          <w:rFonts w:ascii="Times New Roman" w:eastAsia="Times New Roman" w:hAnsi="Times New Roman" w:cs="Times New Roman"/>
          <w:b/>
          <w:bCs/>
          <w:sz w:val="24"/>
          <w:szCs w:val="24"/>
          <w:lang w:eastAsia="lt-LT"/>
        </w:rPr>
      </w:pPr>
      <w:r w:rsidRPr="00BB35C2">
        <w:rPr>
          <w:rFonts w:ascii="Times New Roman" w:eastAsia="Times New Roman" w:hAnsi="Times New Roman" w:cs="Times New Roman"/>
          <w:b/>
          <w:bCs/>
          <w:sz w:val="24"/>
          <w:szCs w:val="24"/>
          <w:lang w:eastAsia="lt-LT"/>
        </w:rPr>
        <w:t>13. Įsivertinimo metu surasti silpnieji veiklos aspektai: įrašykite 1 svarbiausią pasirinkto rodiklio raktinį žodį</w:t>
      </w:r>
      <w:r w:rsidRPr="00BB35C2">
        <w:rPr>
          <w:rFonts w:ascii="Times New Roman" w:hAnsi="Times New Roman" w:cs="Times New Roman"/>
          <w:noProof/>
          <w:sz w:val="24"/>
          <w:szCs w:val="24"/>
          <w:lang w:eastAsia="lt-LT"/>
        </w:rPr>
        <w:drawing>
          <wp:inline distT="0" distB="0" distL="0" distR="0" wp14:anchorId="428A69C0" wp14:editId="5307C138">
            <wp:extent cx="133350" cy="133350"/>
            <wp:effectExtent l="0" t="0" r="0" b="0"/>
            <wp:docPr id="337" name="Picture 337"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pic:nvPicPr>
                  <pic:blipFill>
                    <a:blip r:embed="rId4">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D13DFD" w:rsidRPr="00BB35C2" w:rsidRDefault="00D13DFD" w:rsidP="00D13DFD">
      <w:pPr>
        <w:spacing w:after="120" w:line="240" w:lineRule="auto"/>
        <w:textAlignment w:val="top"/>
        <w:rPr>
          <w:rFonts w:ascii="Times New Roman" w:eastAsia="Times New Roman" w:hAnsi="Times New Roman" w:cs="Times New Roman"/>
          <w:i/>
          <w:iCs/>
          <w:sz w:val="24"/>
          <w:szCs w:val="24"/>
          <w:lang w:eastAsia="lt-LT"/>
        </w:rPr>
      </w:pPr>
      <w:r w:rsidRPr="00BB35C2">
        <w:rPr>
          <w:rFonts w:ascii="Times New Roman" w:eastAsia="Times New Roman" w:hAnsi="Times New Roman" w:cs="Times New Roman"/>
          <w:i/>
          <w:iCs/>
          <w:sz w:val="24"/>
          <w:szCs w:val="24"/>
          <w:lang w:eastAsia="lt-LT"/>
        </w:rPr>
        <w:t>(Pagal metodiką, pavyzdžiui, rodiklio 2.4.1 raktinis žodis „Pažangą skatinantis grįžtamasis ryšys“).</w:t>
      </w:r>
    </w:p>
    <w:p w:rsidR="00D13DFD" w:rsidRPr="00BB35C2" w:rsidRDefault="00D13DFD" w:rsidP="00D13DFD">
      <w:pPr>
        <w:rPr>
          <w:rFonts w:ascii="Times New Roman" w:hAnsi="Times New Roman" w:cs="Times New Roman"/>
          <w:sz w:val="24"/>
          <w:szCs w:val="24"/>
        </w:rPr>
      </w:pPr>
      <w:r w:rsidRPr="00BB35C2">
        <w:rPr>
          <w:rFonts w:ascii="Times New Roman" w:hAnsi="Times New Roman" w:cs="Times New Roman"/>
          <w:sz w:val="24"/>
          <w:szCs w:val="24"/>
        </w:rPr>
        <w:t xml:space="preserve">Mokyklos </w:t>
      </w:r>
      <w:proofErr w:type="spellStart"/>
      <w:r w:rsidRPr="00BB35C2">
        <w:rPr>
          <w:rFonts w:ascii="Times New Roman" w:hAnsi="Times New Roman" w:cs="Times New Roman"/>
          <w:sz w:val="24"/>
          <w:szCs w:val="24"/>
        </w:rPr>
        <w:t>tinklaveika</w:t>
      </w:r>
      <w:proofErr w:type="spellEnd"/>
    </w:p>
    <w:p w:rsidR="00D13DFD" w:rsidRPr="00BB35C2" w:rsidRDefault="00D13DFD" w:rsidP="00D13DFD">
      <w:pPr>
        <w:spacing w:after="0" w:line="240" w:lineRule="auto"/>
        <w:textAlignment w:val="top"/>
        <w:rPr>
          <w:rFonts w:ascii="Times New Roman" w:eastAsia="Times New Roman" w:hAnsi="Times New Roman" w:cs="Times New Roman"/>
          <w:b/>
          <w:bCs/>
          <w:sz w:val="24"/>
          <w:szCs w:val="24"/>
          <w:lang w:eastAsia="lt-LT"/>
        </w:rPr>
      </w:pPr>
      <w:r w:rsidRPr="00BB35C2">
        <w:rPr>
          <w:rFonts w:ascii="Times New Roman" w:eastAsia="Times New Roman" w:hAnsi="Times New Roman" w:cs="Times New Roman"/>
          <w:b/>
          <w:bCs/>
          <w:sz w:val="24"/>
          <w:szCs w:val="24"/>
          <w:lang w:eastAsia="lt-LT"/>
        </w:rPr>
        <w:t>14. Kas Jums rodo, kad tai yra silpnasis veiklos aspektas?</w:t>
      </w:r>
      <w:r w:rsidRPr="00BB35C2">
        <w:rPr>
          <w:rFonts w:ascii="Times New Roman" w:hAnsi="Times New Roman" w:cs="Times New Roman"/>
          <w:noProof/>
          <w:sz w:val="24"/>
          <w:szCs w:val="24"/>
          <w:lang w:eastAsia="lt-LT"/>
        </w:rPr>
        <w:drawing>
          <wp:inline distT="0" distB="0" distL="0" distR="0" wp14:anchorId="37B51C3A" wp14:editId="3A089BA3">
            <wp:extent cx="133350" cy="133350"/>
            <wp:effectExtent l="0" t="0" r="0" b="0"/>
            <wp:docPr id="338" name="Picture 338"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pic:nvPicPr>
                  <pic:blipFill>
                    <a:blip r:embed="rId4">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D13DFD" w:rsidRPr="00BB35C2" w:rsidRDefault="00D13DFD" w:rsidP="00D13DFD">
      <w:pPr>
        <w:spacing w:after="120" w:line="240" w:lineRule="auto"/>
        <w:textAlignment w:val="top"/>
        <w:rPr>
          <w:rFonts w:ascii="Times New Roman" w:eastAsia="Times New Roman" w:hAnsi="Times New Roman" w:cs="Times New Roman"/>
          <w:i/>
          <w:iCs/>
          <w:sz w:val="24"/>
          <w:szCs w:val="24"/>
          <w:lang w:eastAsia="lt-LT"/>
        </w:rPr>
      </w:pPr>
      <w:r w:rsidRPr="00BB35C2">
        <w:rPr>
          <w:rFonts w:ascii="Times New Roman" w:eastAsia="Times New Roman" w:hAnsi="Times New Roman" w:cs="Times New Roman"/>
          <w:i/>
          <w:iCs/>
          <w:sz w:val="24"/>
          <w:szCs w:val="24"/>
          <w:lang w:eastAsia="lt-LT"/>
        </w:rPr>
        <w:t>(Atsakymą pagrįskite duomenimis, iki 30 žodžių).</w:t>
      </w:r>
    </w:p>
    <w:p w:rsidR="00D13DFD" w:rsidRPr="00BB35C2" w:rsidRDefault="00D13DFD" w:rsidP="00D13DFD">
      <w:pPr>
        <w:rPr>
          <w:rFonts w:ascii="Times New Roman" w:hAnsi="Times New Roman" w:cs="Times New Roman"/>
          <w:sz w:val="24"/>
          <w:szCs w:val="24"/>
        </w:rPr>
      </w:pPr>
      <w:r w:rsidRPr="00BB35C2">
        <w:rPr>
          <w:rFonts w:ascii="Times New Roman" w:hAnsi="Times New Roman" w:cs="Times New Roman"/>
          <w:sz w:val="24"/>
          <w:szCs w:val="24"/>
        </w:rPr>
        <w:t xml:space="preserve">Mokinių skaičiaus kaita - paskutinius metus pastebimas mokinių mažėjimas, į gimnazija ateina daugiau vidutinių ir silpnesnių gebėjimų mokinių. Gimnazijos patrauklumas ir įvaizdis Kauno mieste. </w:t>
      </w:r>
    </w:p>
    <w:p w:rsidR="00D13DFD" w:rsidRPr="00BB35C2" w:rsidRDefault="00D13DFD" w:rsidP="00D13DFD">
      <w:pPr>
        <w:spacing w:after="0" w:line="240" w:lineRule="auto"/>
        <w:textAlignment w:val="top"/>
        <w:rPr>
          <w:rFonts w:ascii="Times New Roman" w:eastAsia="Times New Roman" w:hAnsi="Times New Roman" w:cs="Times New Roman"/>
          <w:b/>
          <w:bCs/>
          <w:sz w:val="24"/>
          <w:szCs w:val="24"/>
          <w:lang w:eastAsia="lt-LT"/>
        </w:rPr>
      </w:pPr>
      <w:r w:rsidRPr="00BB35C2">
        <w:rPr>
          <w:rFonts w:ascii="Times New Roman" w:eastAsia="Times New Roman" w:hAnsi="Times New Roman" w:cs="Times New Roman"/>
          <w:b/>
          <w:bCs/>
          <w:sz w:val="24"/>
          <w:szCs w:val="24"/>
          <w:lang w:eastAsia="lt-LT"/>
        </w:rPr>
        <w:t>15. Nurodykite, kurią veiklą tobulinsite 2022 metais (2021–2022 m. m.): įrašykite 1 svarbiausio rodiklio numerį</w:t>
      </w:r>
      <w:r w:rsidRPr="00BB35C2">
        <w:rPr>
          <w:rFonts w:ascii="Times New Roman" w:hAnsi="Times New Roman" w:cs="Times New Roman"/>
          <w:noProof/>
          <w:sz w:val="24"/>
          <w:szCs w:val="24"/>
          <w:lang w:eastAsia="lt-LT"/>
        </w:rPr>
        <w:drawing>
          <wp:inline distT="0" distB="0" distL="0" distR="0" wp14:anchorId="267B3392" wp14:editId="5F762DCC">
            <wp:extent cx="133350" cy="133350"/>
            <wp:effectExtent l="0" t="0" r="0" b="0"/>
            <wp:docPr id="339" name="Picture 339"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pic:nvPicPr>
                  <pic:blipFill>
                    <a:blip r:embed="rId4">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D13DFD" w:rsidRPr="00BB35C2" w:rsidRDefault="00D13DFD" w:rsidP="00D13DFD">
      <w:pPr>
        <w:spacing w:after="120" w:line="240" w:lineRule="auto"/>
        <w:textAlignment w:val="top"/>
        <w:rPr>
          <w:rFonts w:ascii="Times New Roman" w:eastAsia="Times New Roman" w:hAnsi="Times New Roman" w:cs="Times New Roman"/>
          <w:i/>
          <w:iCs/>
          <w:sz w:val="24"/>
          <w:szCs w:val="24"/>
          <w:lang w:eastAsia="lt-LT"/>
        </w:rPr>
      </w:pPr>
      <w:r w:rsidRPr="00BB35C2">
        <w:rPr>
          <w:rFonts w:ascii="Times New Roman" w:eastAsia="Times New Roman" w:hAnsi="Times New Roman" w:cs="Times New Roman"/>
          <w:i/>
          <w:iCs/>
          <w:sz w:val="24"/>
          <w:szCs w:val="24"/>
          <w:lang w:eastAsia="lt-LT"/>
        </w:rPr>
        <w:t>(Rodiklis susideda iš trijų skaičių, pavyzdžiui, 2.4.1. Įrašykite tris skaičius be taškų, pavyzdžiui, 241).</w:t>
      </w:r>
    </w:p>
    <w:p w:rsidR="00D13DFD" w:rsidRPr="00BB35C2" w:rsidRDefault="00D13DFD" w:rsidP="00D13DFD">
      <w:pPr>
        <w:rPr>
          <w:rFonts w:ascii="Times New Roman" w:hAnsi="Times New Roman" w:cs="Times New Roman"/>
          <w:sz w:val="24"/>
          <w:szCs w:val="24"/>
        </w:rPr>
      </w:pPr>
      <w:r w:rsidRPr="00BB35C2">
        <w:rPr>
          <w:rFonts w:ascii="Times New Roman" w:hAnsi="Times New Roman" w:cs="Times New Roman"/>
          <w:sz w:val="24"/>
          <w:szCs w:val="24"/>
        </w:rPr>
        <w:t>4.2.3.</w:t>
      </w:r>
    </w:p>
    <w:p w:rsidR="00D13DFD" w:rsidRPr="00BB35C2" w:rsidRDefault="00D13DFD" w:rsidP="00D13DFD">
      <w:pPr>
        <w:spacing w:after="0" w:line="240" w:lineRule="auto"/>
        <w:textAlignment w:val="top"/>
        <w:rPr>
          <w:rFonts w:ascii="Times New Roman" w:eastAsia="Times New Roman" w:hAnsi="Times New Roman" w:cs="Times New Roman"/>
          <w:b/>
          <w:bCs/>
          <w:sz w:val="24"/>
          <w:szCs w:val="24"/>
          <w:lang w:eastAsia="lt-LT"/>
        </w:rPr>
      </w:pPr>
      <w:r w:rsidRPr="00BB35C2">
        <w:rPr>
          <w:rFonts w:ascii="Times New Roman" w:eastAsia="Times New Roman" w:hAnsi="Times New Roman" w:cs="Times New Roman"/>
          <w:b/>
          <w:bCs/>
          <w:sz w:val="24"/>
          <w:szCs w:val="24"/>
          <w:lang w:eastAsia="lt-LT"/>
        </w:rPr>
        <w:lastRenderedPageBreak/>
        <w:t>16. Nurodykite, kurią veiklą tobulinsite 2022 metais (2021–2022 m. m.): įrašykite 1 svarbiausią pasirinkto rodiklio raktinį žodį</w:t>
      </w:r>
      <w:r w:rsidRPr="00BB35C2">
        <w:rPr>
          <w:rFonts w:ascii="Times New Roman" w:hAnsi="Times New Roman" w:cs="Times New Roman"/>
          <w:noProof/>
          <w:sz w:val="24"/>
          <w:szCs w:val="24"/>
          <w:lang w:eastAsia="lt-LT"/>
        </w:rPr>
        <w:drawing>
          <wp:inline distT="0" distB="0" distL="0" distR="0" wp14:anchorId="279F5D9D" wp14:editId="27D715A3">
            <wp:extent cx="133350" cy="133350"/>
            <wp:effectExtent l="0" t="0" r="0" b="0"/>
            <wp:docPr id="340" name="Picture 340"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pic:nvPicPr>
                  <pic:blipFill>
                    <a:blip r:embed="rId4">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D13DFD" w:rsidRPr="00BB35C2" w:rsidRDefault="00D13DFD" w:rsidP="00D13DFD">
      <w:pPr>
        <w:spacing w:after="120" w:line="240" w:lineRule="auto"/>
        <w:textAlignment w:val="top"/>
        <w:rPr>
          <w:rFonts w:ascii="Times New Roman" w:eastAsia="Times New Roman" w:hAnsi="Times New Roman" w:cs="Times New Roman"/>
          <w:i/>
          <w:iCs/>
          <w:sz w:val="24"/>
          <w:szCs w:val="24"/>
          <w:lang w:eastAsia="lt-LT"/>
        </w:rPr>
      </w:pPr>
      <w:r w:rsidRPr="00BB35C2">
        <w:rPr>
          <w:rFonts w:ascii="Times New Roman" w:eastAsia="Times New Roman" w:hAnsi="Times New Roman" w:cs="Times New Roman"/>
          <w:i/>
          <w:iCs/>
          <w:sz w:val="24"/>
          <w:szCs w:val="24"/>
          <w:lang w:eastAsia="lt-LT"/>
        </w:rPr>
        <w:t>(Pagal metodiką, pavyzdžiui, rodiklio 2.4.1 raktinis žodis „Pažangą skatinantis grįžtamasis ryšys“).</w:t>
      </w:r>
    </w:p>
    <w:p w:rsidR="00D13DFD" w:rsidRPr="00BB35C2" w:rsidRDefault="00D13DFD" w:rsidP="00D13DFD">
      <w:pPr>
        <w:rPr>
          <w:rFonts w:ascii="Times New Roman" w:hAnsi="Times New Roman" w:cs="Times New Roman"/>
          <w:sz w:val="24"/>
          <w:szCs w:val="24"/>
        </w:rPr>
      </w:pPr>
      <w:r w:rsidRPr="00BB35C2">
        <w:rPr>
          <w:rFonts w:ascii="Times New Roman" w:hAnsi="Times New Roman" w:cs="Times New Roman"/>
          <w:sz w:val="24"/>
          <w:szCs w:val="24"/>
        </w:rPr>
        <w:t xml:space="preserve">Mokyklos </w:t>
      </w:r>
      <w:proofErr w:type="spellStart"/>
      <w:r w:rsidRPr="00BB35C2">
        <w:rPr>
          <w:rFonts w:ascii="Times New Roman" w:hAnsi="Times New Roman" w:cs="Times New Roman"/>
          <w:sz w:val="24"/>
          <w:szCs w:val="24"/>
        </w:rPr>
        <w:t>tinklaveika</w:t>
      </w:r>
      <w:proofErr w:type="spellEnd"/>
    </w:p>
    <w:p w:rsidR="00D13DFD" w:rsidRPr="00BB35C2" w:rsidRDefault="00D13DFD" w:rsidP="00D13DFD">
      <w:pPr>
        <w:spacing w:after="0" w:line="240" w:lineRule="auto"/>
        <w:textAlignment w:val="top"/>
        <w:rPr>
          <w:rFonts w:ascii="Times New Roman" w:eastAsia="Times New Roman" w:hAnsi="Times New Roman" w:cs="Times New Roman"/>
          <w:b/>
          <w:bCs/>
          <w:sz w:val="24"/>
          <w:szCs w:val="24"/>
          <w:lang w:eastAsia="lt-LT"/>
        </w:rPr>
      </w:pPr>
      <w:r w:rsidRPr="00BB35C2">
        <w:rPr>
          <w:rFonts w:ascii="Times New Roman" w:eastAsia="Times New Roman" w:hAnsi="Times New Roman" w:cs="Times New Roman"/>
          <w:b/>
          <w:bCs/>
          <w:sz w:val="24"/>
          <w:szCs w:val="24"/>
          <w:lang w:eastAsia="lt-LT"/>
        </w:rPr>
        <w:t xml:space="preserve">17. </w:t>
      </w:r>
      <w:r w:rsidRPr="00BB35C2">
        <w:rPr>
          <w:rFonts w:ascii="Times New Roman" w:eastAsia="Calibri" w:hAnsi="Times New Roman" w:cs="Times New Roman"/>
          <w:b/>
          <w:bCs/>
          <w:sz w:val="24"/>
          <w:szCs w:val="24"/>
          <w:shd w:val="clear" w:color="auto" w:fill="FEFFFF"/>
        </w:rPr>
        <w:t>Kodėl pasirinkote tobulinti būtent šį rodiklį atitinkančią veiklą</w:t>
      </w:r>
      <w:r w:rsidRPr="00BB35C2">
        <w:rPr>
          <w:rFonts w:ascii="Times New Roman" w:eastAsia="Times New Roman" w:hAnsi="Times New Roman" w:cs="Times New Roman"/>
          <w:b/>
          <w:bCs/>
          <w:sz w:val="24"/>
          <w:szCs w:val="24"/>
          <w:lang w:eastAsia="lt-LT"/>
        </w:rPr>
        <w:t>?</w:t>
      </w:r>
      <w:r w:rsidRPr="00BB35C2">
        <w:rPr>
          <w:rFonts w:ascii="Times New Roman" w:eastAsia="Times New Roman" w:hAnsi="Times New Roman" w:cs="Times New Roman"/>
          <w:b/>
          <w:bCs/>
          <w:noProof/>
          <w:sz w:val="24"/>
          <w:szCs w:val="24"/>
          <w:lang w:eastAsia="lt-LT"/>
        </w:rPr>
        <w:drawing>
          <wp:inline distT="0" distB="0" distL="0" distR="0" wp14:anchorId="0860E738" wp14:editId="089314BB">
            <wp:extent cx="133350" cy="133350"/>
            <wp:effectExtent l="0" t="0" r="0" b="0"/>
            <wp:docPr id="341" name="Picture 341"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Privalom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D13DFD" w:rsidRPr="00BB35C2" w:rsidRDefault="00D13DFD" w:rsidP="00D13DFD">
      <w:pPr>
        <w:spacing w:after="120" w:line="240" w:lineRule="auto"/>
        <w:textAlignment w:val="top"/>
        <w:rPr>
          <w:rFonts w:ascii="Times New Roman" w:eastAsia="Times New Roman" w:hAnsi="Times New Roman" w:cs="Times New Roman"/>
          <w:i/>
          <w:iCs/>
          <w:sz w:val="24"/>
          <w:szCs w:val="24"/>
          <w:lang w:eastAsia="lt-LT"/>
        </w:rPr>
      </w:pPr>
      <w:r w:rsidRPr="00BB35C2">
        <w:rPr>
          <w:rFonts w:ascii="Times New Roman" w:eastAsia="Times New Roman" w:hAnsi="Times New Roman" w:cs="Times New Roman"/>
          <w:i/>
          <w:iCs/>
          <w:sz w:val="24"/>
          <w:szCs w:val="24"/>
          <w:lang w:eastAsia="lt-LT"/>
        </w:rPr>
        <w:t>(Atsakymą pagrįskite duomenimis, iki 30 žodžių).</w:t>
      </w:r>
    </w:p>
    <w:p w:rsidR="00D13DFD" w:rsidRPr="00BB35C2" w:rsidRDefault="00D13DFD" w:rsidP="00D13DFD">
      <w:pPr>
        <w:rPr>
          <w:rFonts w:ascii="Times New Roman" w:hAnsi="Times New Roman" w:cs="Times New Roman"/>
          <w:sz w:val="24"/>
          <w:szCs w:val="24"/>
        </w:rPr>
      </w:pPr>
      <w:r w:rsidRPr="00BB35C2">
        <w:rPr>
          <w:rFonts w:ascii="Times New Roman" w:hAnsi="Times New Roman" w:cs="Times New Roman"/>
          <w:sz w:val="24"/>
          <w:szCs w:val="24"/>
        </w:rPr>
        <w:t xml:space="preserve">Mokinių skaičiaus kaita, gimnazijos teigiamo įvaizdžio formavimas mieste, siekiant pritraukti daugiau aukštesnių pasiekimų mokinių. Socialiniai ryšių mezgimas. </w:t>
      </w:r>
    </w:p>
    <w:p w:rsidR="00D13DFD" w:rsidRPr="00BB35C2" w:rsidRDefault="00D13DFD" w:rsidP="00D13DFD">
      <w:pPr>
        <w:spacing w:after="0" w:line="276" w:lineRule="auto"/>
        <w:jc w:val="both"/>
        <w:rPr>
          <w:rFonts w:ascii="Times New Roman" w:eastAsia="Calibri" w:hAnsi="Times New Roman" w:cs="Times New Roman"/>
          <w:sz w:val="24"/>
          <w:szCs w:val="24"/>
          <w:u w:color="000000"/>
        </w:rPr>
      </w:pPr>
      <w:r w:rsidRPr="00BB35C2">
        <w:rPr>
          <w:rFonts w:ascii="Times New Roman" w:eastAsia="Times New Roman" w:hAnsi="Times New Roman" w:cs="Times New Roman"/>
          <w:b/>
          <w:bCs/>
          <w:sz w:val="24"/>
          <w:szCs w:val="24"/>
          <w:lang w:eastAsia="lt-LT"/>
        </w:rPr>
        <w:t xml:space="preserve">MOKYKLOS PAŽANGA. </w:t>
      </w:r>
      <w:r w:rsidRPr="00BB35C2">
        <w:rPr>
          <w:rFonts w:ascii="Times New Roman" w:eastAsia="Calibri" w:hAnsi="Times New Roman" w:cs="Times New Roman"/>
          <w:sz w:val="24"/>
          <w:szCs w:val="24"/>
          <w:u w:color="000000"/>
        </w:rPr>
        <w:t>Kokie pokyčiai mokykloje įvyko (lyginant su praėjusiais mokslo metais), kai Jūs tobulinote pasirinktą veiklą 2021 metais (2020–2021 m. m.)? Atsakydami remkitės praeitais metais (2019–2020 m. m., 2020 m.) pateiktos Jūsų anketos duomenimis: kokį rodiklį pasirinkote tobulinti ir kaip sekėsi tai daryti (pernykštės anketos 3.7–3.8 klausimai)?</w:t>
      </w:r>
    </w:p>
    <w:p w:rsidR="00CD6C16" w:rsidRPr="00BB35C2" w:rsidRDefault="00CD6C16" w:rsidP="00CD6C16">
      <w:pPr>
        <w:spacing w:after="0" w:line="240" w:lineRule="auto"/>
        <w:textAlignment w:val="top"/>
        <w:rPr>
          <w:rFonts w:ascii="Times New Roman" w:eastAsia="Times New Roman" w:hAnsi="Times New Roman" w:cs="Times New Roman"/>
          <w:b/>
          <w:bCs/>
          <w:sz w:val="24"/>
          <w:szCs w:val="24"/>
          <w:lang w:eastAsia="lt-LT"/>
        </w:rPr>
      </w:pPr>
      <w:r w:rsidRPr="00BB35C2">
        <w:rPr>
          <w:rFonts w:ascii="Times New Roman" w:eastAsia="Times New Roman" w:hAnsi="Times New Roman" w:cs="Times New Roman"/>
          <w:b/>
          <w:bCs/>
          <w:sz w:val="24"/>
          <w:szCs w:val="24"/>
          <w:lang w:eastAsia="lt-LT"/>
        </w:rPr>
        <w:t>18. Nurodykite 2021 m. (2020–2021 m. m.) tobulintos veiklos rodiklio numerį</w:t>
      </w:r>
      <w:r w:rsidRPr="00BB35C2">
        <w:rPr>
          <w:rFonts w:ascii="Times New Roman" w:hAnsi="Times New Roman" w:cs="Times New Roman"/>
          <w:noProof/>
          <w:sz w:val="24"/>
          <w:szCs w:val="24"/>
          <w:lang w:eastAsia="lt-LT"/>
        </w:rPr>
        <w:drawing>
          <wp:inline distT="0" distB="0" distL="0" distR="0" wp14:anchorId="0EDA2855" wp14:editId="6249FE7F">
            <wp:extent cx="133350" cy="133350"/>
            <wp:effectExtent l="0" t="0" r="0" b="0"/>
            <wp:docPr id="342" name="Picture 342"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pic:nvPicPr>
                  <pic:blipFill>
                    <a:blip r:embed="rId4">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CD6C16" w:rsidRPr="00BB35C2" w:rsidRDefault="00CD6C16" w:rsidP="00CD6C16">
      <w:pPr>
        <w:spacing w:after="120" w:line="240" w:lineRule="auto"/>
        <w:textAlignment w:val="top"/>
        <w:rPr>
          <w:rFonts w:ascii="Times New Roman" w:eastAsia="Times New Roman" w:hAnsi="Times New Roman" w:cs="Times New Roman"/>
          <w:i/>
          <w:iCs/>
          <w:sz w:val="24"/>
          <w:szCs w:val="24"/>
          <w:lang w:eastAsia="lt-LT"/>
        </w:rPr>
      </w:pPr>
      <w:r w:rsidRPr="00BB35C2">
        <w:rPr>
          <w:rFonts w:ascii="Times New Roman" w:eastAsia="Times New Roman" w:hAnsi="Times New Roman" w:cs="Times New Roman"/>
          <w:i/>
          <w:iCs/>
          <w:sz w:val="24"/>
          <w:szCs w:val="24"/>
          <w:lang w:eastAsia="lt-LT"/>
        </w:rPr>
        <w:t>(Rodiklis susideda iš trijų skaičių, pavyzdžiui, 2.4.1. Įrašykite tris skaičius be taškų, pavyzdžiui, 241).</w:t>
      </w:r>
    </w:p>
    <w:p w:rsidR="00D13DFD" w:rsidRPr="00BB35C2" w:rsidRDefault="00CD6C16" w:rsidP="00D13DFD">
      <w:pPr>
        <w:rPr>
          <w:rFonts w:ascii="Times New Roman" w:hAnsi="Times New Roman" w:cs="Times New Roman"/>
          <w:sz w:val="24"/>
          <w:szCs w:val="24"/>
        </w:rPr>
      </w:pPr>
      <w:r w:rsidRPr="00BB35C2">
        <w:rPr>
          <w:rFonts w:ascii="Times New Roman" w:hAnsi="Times New Roman" w:cs="Times New Roman"/>
          <w:sz w:val="24"/>
          <w:szCs w:val="24"/>
        </w:rPr>
        <w:t>2.3.1</w:t>
      </w:r>
    </w:p>
    <w:p w:rsidR="005A5B39" w:rsidRPr="00BB35C2" w:rsidRDefault="005A5B39" w:rsidP="005A5B39">
      <w:pPr>
        <w:spacing w:after="0" w:line="240" w:lineRule="auto"/>
        <w:textAlignment w:val="top"/>
        <w:rPr>
          <w:rFonts w:ascii="Times New Roman" w:eastAsia="Times New Roman" w:hAnsi="Times New Roman" w:cs="Times New Roman"/>
          <w:b/>
          <w:bCs/>
          <w:sz w:val="24"/>
          <w:szCs w:val="24"/>
          <w:lang w:eastAsia="lt-LT"/>
        </w:rPr>
      </w:pPr>
      <w:r w:rsidRPr="00BB35C2">
        <w:rPr>
          <w:rFonts w:ascii="Times New Roman" w:eastAsia="Times New Roman" w:hAnsi="Times New Roman" w:cs="Times New Roman"/>
          <w:b/>
          <w:bCs/>
          <w:sz w:val="24"/>
          <w:szCs w:val="24"/>
          <w:lang w:eastAsia="lt-LT"/>
        </w:rPr>
        <w:t>19. Nurodykite 2021 m. (2020–2021 m. m.) tobulintos veiklos raktinį žodį</w:t>
      </w:r>
      <w:r w:rsidRPr="00BB35C2">
        <w:rPr>
          <w:rFonts w:ascii="Times New Roman" w:hAnsi="Times New Roman" w:cs="Times New Roman"/>
          <w:noProof/>
          <w:sz w:val="24"/>
          <w:szCs w:val="24"/>
          <w:lang w:eastAsia="lt-LT"/>
        </w:rPr>
        <w:drawing>
          <wp:inline distT="0" distB="0" distL="0" distR="0" wp14:anchorId="7C9C4F2C" wp14:editId="1396559B">
            <wp:extent cx="133350" cy="133350"/>
            <wp:effectExtent l="0" t="0" r="0" b="0"/>
            <wp:docPr id="343" name="Picture 343"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pic:nvPicPr>
                  <pic:blipFill>
                    <a:blip r:embed="rId4">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5A5B39" w:rsidRPr="00BB35C2" w:rsidRDefault="005A5B39" w:rsidP="005A5B39">
      <w:pPr>
        <w:spacing w:after="120" w:line="240" w:lineRule="auto"/>
        <w:textAlignment w:val="top"/>
        <w:rPr>
          <w:rFonts w:ascii="Times New Roman" w:eastAsia="Times New Roman" w:hAnsi="Times New Roman" w:cs="Times New Roman"/>
          <w:i/>
          <w:iCs/>
          <w:sz w:val="24"/>
          <w:szCs w:val="24"/>
          <w:lang w:eastAsia="lt-LT"/>
        </w:rPr>
      </w:pPr>
      <w:bookmarkStart w:id="0" w:name="_GoBack"/>
      <w:bookmarkEnd w:id="0"/>
      <w:r w:rsidRPr="00BB35C2">
        <w:rPr>
          <w:rFonts w:ascii="Times New Roman" w:eastAsia="Times New Roman" w:hAnsi="Times New Roman" w:cs="Times New Roman"/>
          <w:i/>
          <w:iCs/>
          <w:sz w:val="24"/>
          <w:szCs w:val="24"/>
          <w:lang w:eastAsia="lt-LT"/>
        </w:rPr>
        <w:t>(Pagal metodiką, pavyzdžiui, rodiklio 2.4.1 raktinis žodis „Pažangą skatinantis grįžtamasis ryšys“).</w:t>
      </w:r>
    </w:p>
    <w:p w:rsidR="00CD6C16" w:rsidRPr="00BB35C2" w:rsidRDefault="005A5B39" w:rsidP="00D13DFD">
      <w:pPr>
        <w:rPr>
          <w:rFonts w:ascii="Times New Roman" w:hAnsi="Times New Roman" w:cs="Times New Roman"/>
          <w:sz w:val="24"/>
          <w:szCs w:val="24"/>
        </w:rPr>
      </w:pPr>
      <w:proofErr w:type="spellStart"/>
      <w:r w:rsidRPr="00BB35C2">
        <w:rPr>
          <w:rFonts w:ascii="Times New Roman" w:hAnsi="Times New Roman" w:cs="Times New Roman"/>
          <w:sz w:val="24"/>
          <w:szCs w:val="24"/>
        </w:rPr>
        <w:t>Savivaldumas</w:t>
      </w:r>
      <w:proofErr w:type="spellEnd"/>
      <w:r w:rsidRPr="00BB35C2">
        <w:rPr>
          <w:rFonts w:ascii="Times New Roman" w:hAnsi="Times New Roman" w:cs="Times New Roman"/>
          <w:sz w:val="24"/>
          <w:szCs w:val="24"/>
        </w:rPr>
        <w:t xml:space="preserve"> mokantis</w:t>
      </w:r>
    </w:p>
    <w:p w:rsidR="005A5B39" w:rsidRPr="00BB35C2" w:rsidRDefault="005A5B39" w:rsidP="005A5B39">
      <w:pPr>
        <w:spacing w:after="0" w:line="240" w:lineRule="auto"/>
        <w:textAlignment w:val="top"/>
        <w:rPr>
          <w:rFonts w:ascii="Times New Roman" w:eastAsia="Times New Roman" w:hAnsi="Times New Roman" w:cs="Times New Roman"/>
          <w:b/>
          <w:bCs/>
          <w:sz w:val="24"/>
          <w:szCs w:val="24"/>
          <w:lang w:eastAsia="lt-LT"/>
        </w:rPr>
      </w:pPr>
      <w:r w:rsidRPr="00BB35C2">
        <w:rPr>
          <w:rFonts w:ascii="Times New Roman" w:eastAsia="Times New Roman" w:hAnsi="Times New Roman" w:cs="Times New Roman"/>
          <w:b/>
          <w:bCs/>
          <w:sz w:val="24"/>
          <w:szCs w:val="24"/>
          <w:lang w:eastAsia="lt-LT"/>
        </w:rPr>
        <w:t>20. Kokį poveikį mokyklos pažangai turėjo pasirinktos veiklos tobulinimas?</w:t>
      </w:r>
      <w:r w:rsidRPr="00BB35C2">
        <w:rPr>
          <w:rFonts w:ascii="Times New Roman" w:hAnsi="Times New Roman" w:cs="Times New Roman"/>
          <w:noProof/>
          <w:sz w:val="24"/>
          <w:szCs w:val="24"/>
          <w:lang w:eastAsia="lt-LT"/>
        </w:rPr>
        <w:drawing>
          <wp:inline distT="0" distB="0" distL="0" distR="0" wp14:anchorId="0B6EC902" wp14:editId="3422184F">
            <wp:extent cx="133350" cy="133350"/>
            <wp:effectExtent l="0" t="0" r="0" b="0"/>
            <wp:docPr id="344" name="Picture 344"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pic:nvPicPr>
                  <pic:blipFill>
                    <a:blip r:embed="rId4">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5A5B39" w:rsidRPr="00BB35C2" w:rsidRDefault="005A5B39" w:rsidP="005A5B39">
      <w:pPr>
        <w:spacing w:after="120" w:line="240" w:lineRule="auto"/>
        <w:textAlignment w:val="top"/>
        <w:rPr>
          <w:rFonts w:ascii="Times New Roman" w:eastAsia="Times New Roman" w:hAnsi="Times New Roman" w:cs="Times New Roman"/>
          <w:i/>
          <w:iCs/>
          <w:sz w:val="24"/>
          <w:szCs w:val="24"/>
          <w:lang w:eastAsia="lt-LT"/>
        </w:rPr>
      </w:pPr>
      <w:r w:rsidRPr="00BB35C2">
        <w:rPr>
          <w:rFonts w:ascii="Times New Roman" w:eastAsia="Times New Roman" w:hAnsi="Times New Roman" w:cs="Times New Roman"/>
          <w:i/>
          <w:iCs/>
          <w:sz w:val="24"/>
          <w:szCs w:val="24"/>
          <w:lang w:eastAsia="lt-LT"/>
        </w:rPr>
        <w:t>(</w:t>
      </w:r>
      <w:r w:rsidRPr="00BB35C2">
        <w:rPr>
          <w:rFonts w:ascii="Times New Roman" w:hAnsi="Times New Roman" w:cs="Times New Roman"/>
          <w:i/>
          <w:sz w:val="24"/>
          <w:szCs w:val="24"/>
        </w:rPr>
        <w:t>Atsakymą pagrįskite duomenimis, iki 50 žodžių).</w:t>
      </w:r>
    </w:p>
    <w:p w:rsidR="005A5B39" w:rsidRPr="00BB35C2" w:rsidRDefault="005A5B39" w:rsidP="00D13DFD">
      <w:pPr>
        <w:rPr>
          <w:rFonts w:ascii="Times New Roman" w:hAnsi="Times New Roman" w:cs="Times New Roman"/>
          <w:sz w:val="24"/>
          <w:szCs w:val="24"/>
        </w:rPr>
      </w:pPr>
      <w:r w:rsidRPr="00BB35C2">
        <w:rPr>
          <w:rFonts w:ascii="Times New Roman" w:hAnsi="Times New Roman" w:cs="Times New Roman"/>
          <w:sz w:val="24"/>
          <w:szCs w:val="24"/>
        </w:rPr>
        <w:t>Sėkmingai įgyvendintas nuotolinis ugdymas, skaitmenizuotas mokinių individualios pažangos, įsitraukimo pamokose stebėjimas Office 365 aplinkoje, įrengta Medijų klasė įgyvendinant 1 kompiuteris 1 mokiniui paradigmą</w:t>
      </w:r>
      <w:r w:rsidR="00A93611" w:rsidRPr="00BB35C2">
        <w:rPr>
          <w:rFonts w:ascii="Times New Roman" w:hAnsi="Times New Roman" w:cs="Times New Roman"/>
          <w:sz w:val="24"/>
          <w:szCs w:val="24"/>
        </w:rPr>
        <w:t>, įsigytas interaktyvus ekranas.</w:t>
      </w:r>
      <w:r w:rsidRPr="00BB35C2">
        <w:rPr>
          <w:rFonts w:ascii="Times New Roman" w:hAnsi="Times New Roman" w:cs="Times New Roman"/>
          <w:sz w:val="24"/>
          <w:szCs w:val="24"/>
        </w:rPr>
        <w:t xml:space="preserve"> Įgyvendinama Gabių mokinių programa - </w:t>
      </w:r>
      <w:proofErr w:type="spellStart"/>
      <w:r w:rsidRPr="00BB35C2">
        <w:rPr>
          <w:rFonts w:ascii="Times New Roman" w:hAnsi="Times New Roman" w:cs="Times New Roman"/>
          <w:sz w:val="24"/>
          <w:szCs w:val="24"/>
        </w:rPr>
        <w:t>tarptaut</w:t>
      </w:r>
      <w:r w:rsidR="00A93611" w:rsidRPr="00BB35C2">
        <w:rPr>
          <w:rFonts w:ascii="Times New Roman" w:hAnsi="Times New Roman" w:cs="Times New Roman"/>
          <w:sz w:val="24"/>
          <w:szCs w:val="24"/>
        </w:rPr>
        <w:t>iškumo</w:t>
      </w:r>
      <w:proofErr w:type="spellEnd"/>
      <w:r w:rsidR="00A93611" w:rsidRPr="00BB35C2">
        <w:rPr>
          <w:rFonts w:ascii="Times New Roman" w:hAnsi="Times New Roman" w:cs="Times New Roman"/>
          <w:sz w:val="24"/>
          <w:szCs w:val="24"/>
        </w:rPr>
        <w:t xml:space="preserve"> skatinimas (4 projektai, </w:t>
      </w:r>
      <w:proofErr w:type="spellStart"/>
      <w:r w:rsidR="00A93611" w:rsidRPr="00BB35C2">
        <w:rPr>
          <w:rFonts w:ascii="Times New Roman" w:hAnsi="Times New Roman" w:cs="Times New Roman"/>
          <w:sz w:val="24"/>
          <w:szCs w:val="24"/>
        </w:rPr>
        <w:t>Harvardo</w:t>
      </w:r>
      <w:proofErr w:type="spellEnd"/>
      <w:r w:rsidR="00A93611" w:rsidRPr="00BB35C2">
        <w:rPr>
          <w:rFonts w:ascii="Times New Roman" w:hAnsi="Times New Roman" w:cs="Times New Roman"/>
          <w:sz w:val="24"/>
          <w:szCs w:val="24"/>
        </w:rPr>
        <w:t xml:space="preserve"> universiteto programa)</w:t>
      </w:r>
      <w:r w:rsidRPr="00BB35C2">
        <w:rPr>
          <w:rFonts w:ascii="Times New Roman" w:hAnsi="Times New Roman" w:cs="Times New Roman"/>
          <w:sz w:val="24"/>
          <w:szCs w:val="24"/>
        </w:rPr>
        <w:t xml:space="preserve">, pagal SELFIE įrankį  </w:t>
      </w:r>
      <w:r w:rsidR="00A93611" w:rsidRPr="00BB35C2">
        <w:rPr>
          <w:rFonts w:ascii="Times New Roman" w:hAnsi="Times New Roman" w:cs="Times New Roman"/>
          <w:sz w:val="24"/>
          <w:szCs w:val="24"/>
        </w:rPr>
        <w:t xml:space="preserve">gimnazija </w:t>
      </w:r>
      <w:r w:rsidRPr="00BB35C2">
        <w:rPr>
          <w:rFonts w:ascii="Times New Roman" w:hAnsi="Times New Roman" w:cs="Times New Roman"/>
          <w:sz w:val="24"/>
          <w:szCs w:val="24"/>
        </w:rPr>
        <w:t>atrinkta tarp 4 geriausių Lietuvos mokyklų, įvertinus skaitmeninę kompetenciją.</w:t>
      </w:r>
    </w:p>
    <w:p w:rsidR="00A93611" w:rsidRPr="00302D37" w:rsidRDefault="00A93611" w:rsidP="00A93611">
      <w:pPr>
        <w:spacing w:after="0" w:line="240" w:lineRule="auto"/>
        <w:textAlignment w:val="top"/>
        <w:rPr>
          <w:rFonts w:ascii="Times New Roman" w:eastAsia="Times New Roman" w:hAnsi="Times New Roman" w:cs="Times New Roman"/>
          <w:b/>
          <w:bCs/>
          <w:color w:val="000000" w:themeColor="text1"/>
          <w:sz w:val="24"/>
          <w:szCs w:val="24"/>
          <w:lang w:eastAsia="lt-LT"/>
        </w:rPr>
      </w:pPr>
      <w:r w:rsidRPr="00302D37">
        <w:rPr>
          <w:rFonts w:ascii="Times New Roman" w:eastAsia="Times New Roman" w:hAnsi="Times New Roman" w:cs="Times New Roman"/>
          <w:b/>
          <w:bCs/>
          <w:color w:val="000000" w:themeColor="text1"/>
          <w:sz w:val="24"/>
          <w:szCs w:val="24"/>
          <w:lang w:eastAsia="lt-LT"/>
        </w:rPr>
        <w:t>21. Tobulintos veiklos poveikis mokiniams: kaip keitėsi mokinių pasiekimų lygmenys?</w:t>
      </w:r>
      <w:r w:rsidRPr="00302D37">
        <w:rPr>
          <w:rFonts w:ascii="Times New Roman" w:hAnsi="Times New Roman" w:cs="Times New Roman"/>
          <w:noProof/>
          <w:color w:val="000000" w:themeColor="text1"/>
          <w:sz w:val="24"/>
          <w:szCs w:val="24"/>
          <w:lang w:eastAsia="lt-LT"/>
        </w:rPr>
        <w:drawing>
          <wp:inline distT="0" distB="0" distL="0" distR="0" wp14:anchorId="081E99C7" wp14:editId="18FE10A8">
            <wp:extent cx="133350" cy="133350"/>
            <wp:effectExtent l="0" t="0" r="0" b="0"/>
            <wp:docPr id="2" name="Picture 2"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pic:nvPicPr>
                  <pic:blipFill>
                    <a:blip r:embed="rId4">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A93611" w:rsidRPr="00302D37" w:rsidRDefault="00A93611" w:rsidP="00A93611">
      <w:pPr>
        <w:spacing w:after="120" w:line="240" w:lineRule="auto"/>
        <w:textAlignment w:val="top"/>
        <w:rPr>
          <w:rFonts w:ascii="Times New Roman" w:hAnsi="Times New Roman" w:cs="Times New Roman"/>
          <w:i/>
          <w:color w:val="000000" w:themeColor="text1"/>
          <w:sz w:val="24"/>
          <w:szCs w:val="24"/>
        </w:rPr>
      </w:pPr>
      <w:r w:rsidRPr="00302D37">
        <w:rPr>
          <w:rFonts w:ascii="Times New Roman" w:eastAsia="Times New Roman" w:hAnsi="Times New Roman" w:cs="Times New Roman"/>
          <w:i/>
          <w:iCs/>
          <w:color w:val="000000" w:themeColor="text1"/>
          <w:sz w:val="24"/>
          <w:szCs w:val="24"/>
          <w:lang w:eastAsia="lt-LT"/>
        </w:rPr>
        <w:t>(</w:t>
      </w:r>
      <w:r w:rsidRPr="00302D37">
        <w:rPr>
          <w:rFonts w:ascii="Times New Roman" w:hAnsi="Times New Roman" w:cs="Times New Roman"/>
          <w:i/>
          <w:color w:val="000000" w:themeColor="text1"/>
          <w:sz w:val="24"/>
          <w:szCs w:val="24"/>
        </w:rPr>
        <w:t>Atsakymą pagrįskite duomenimis, iki 50 žodžių).</w:t>
      </w:r>
    </w:p>
    <w:p w:rsidR="00A93611" w:rsidRPr="00BB35C2" w:rsidRDefault="00E9004D" w:rsidP="00D13DFD">
      <w:pPr>
        <w:rPr>
          <w:rFonts w:ascii="Times New Roman" w:hAnsi="Times New Roman" w:cs="Times New Roman"/>
          <w:sz w:val="24"/>
          <w:szCs w:val="24"/>
        </w:rPr>
      </w:pPr>
      <w:r w:rsidRPr="00BB35C2">
        <w:rPr>
          <w:rFonts w:ascii="Times New Roman" w:hAnsi="Times New Roman" w:cs="Times New Roman"/>
          <w:sz w:val="24"/>
          <w:szCs w:val="24"/>
        </w:rPr>
        <w:t>Gimnazijos pažangumas po I pusmečio Metiniame padidėjo 12 proc. I pusmetis – 87 proc. Metinis 99 proc.</w:t>
      </w:r>
    </w:p>
    <w:p w:rsidR="009627AF" w:rsidRPr="00BB35C2" w:rsidRDefault="009627AF" w:rsidP="00F64021">
      <w:pPr>
        <w:jc w:val="both"/>
        <w:rPr>
          <w:rFonts w:ascii="Times New Roman" w:hAnsi="Times New Roman" w:cs="Times New Roman"/>
          <w:sz w:val="24"/>
          <w:szCs w:val="24"/>
          <w:lang w:val="en-US"/>
        </w:rPr>
      </w:pPr>
      <w:proofErr w:type="spellStart"/>
      <w:r w:rsidRPr="00BB35C2">
        <w:rPr>
          <w:rFonts w:ascii="Times New Roman" w:hAnsi="Times New Roman" w:cs="Times New Roman"/>
          <w:sz w:val="24"/>
          <w:szCs w:val="24"/>
          <w:lang w:val="en-US"/>
        </w:rPr>
        <w:t>Sėkmingai</w:t>
      </w:r>
      <w:proofErr w:type="spellEnd"/>
      <w:r w:rsidRPr="00BB35C2">
        <w:rPr>
          <w:rFonts w:ascii="Times New Roman" w:hAnsi="Times New Roman" w:cs="Times New Roman"/>
          <w:sz w:val="24"/>
          <w:szCs w:val="24"/>
          <w:lang w:val="en-US"/>
        </w:rPr>
        <w:t xml:space="preserve"> (86 – 100) </w:t>
      </w:r>
      <w:proofErr w:type="spellStart"/>
      <w:r w:rsidRPr="00BB35C2">
        <w:rPr>
          <w:rFonts w:ascii="Times New Roman" w:hAnsi="Times New Roman" w:cs="Times New Roman"/>
          <w:sz w:val="24"/>
          <w:szCs w:val="24"/>
          <w:lang w:val="en-US"/>
        </w:rPr>
        <w:t>balų</w:t>
      </w:r>
      <w:proofErr w:type="spellEnd"/>
      <w:r w:rsidRPr="00BB35C2">
        <w:rPr>
          <w:rFonts w:ascii="Times New Roman" w:hAnsi="Times New Roman" w:cs="Times New Roman"/>
          <w:sz w:val="24"/>
          <w:szCs w:val="24"/>
          <w:lang w:val="en-US"/>
        </w:rPr>
        <w:t xml:space="preserve"> </w:t>
      </w:r>
      <w:proofErr w:type="spellStart"/>
      <w:r w:rsidRPr="00BB35C2">
        <w:rPr>
          <w:rFonts w:ascii="Times New Roman" w:hAnsi="Times New Roman" w:cs="Times New Roman"/>
          <w:sz w:val="24"/>
          <w:szCs w:val="24"/>
          <w:lang w:val="en-US"/>
        </w:rPr>
        <w:t>išlaikiusių</w:t>
      </w:r>
      <w:proofErr w:type="spellEnd"/>
      <w:r w:rsidRPr="00BB35C2">
        <w:rPr>
          <w:rFonts w:ascii="Times New Roman" w:hAnsi="Times New Roman" w:cs="Times New Roman"/>
          <w:sz w:val="24"/>
          <w:szCs w:val="24"/>
          <w:lang w:val="en-US"/>
        </w:rPr>
        <w:t xml:space="preserve"> </w:t>
      </w:r>
      <w:proofErr w:type="spellStart"/>
      <w:r w:rsidRPr="00BB35C2">
        <w:rPr>
          <w:rFonts w:ascii="Times New Roman" w:hAnsi="Times New Roman" w:cs="Times New Roman"/>
          <w:sz w:val="24"/>
          <w:szCs w:val="24"/>
          <w:lang w:val="en-US"/>
        </w:rPr>
        <w:t>atskirų</w:t>
      </w:r>
      <w:proofErr w:type="spellEnd"/>
      <w:r w:rsidRPr="00BB35C2">
        <w:rPr>
          <w:rFonts w:ascii="Times New Roman" w:hAnsi="Times New Roman" w:cs="Times New Roman"/>
          <w:sz w:val="24"/>
          <w:szCs w:val="24"/>
          <w:lang w:val="en-US"/>
        </w:rPr>
        <w:t xml:space="preserve"> </w:t>
      </w:r>
      <w:proofErr w:type="spellStart"/>
      <w:r w:rsidRPr="00BB35C2">
        <w:rPr>
          <w:rFonts w:ascii="Times New Roman" w:hAnsi="Times New Roman" w:cs="Times New Roman"/>
          <w:sz w:val="24"/>
          <w:szCs w:val="24"/>
          <w:lang w:val="en-US"/>
        </w:rPr>
        <w:t>mokomųjų</w:t>
      </w:r>
      <w:proofErr w:type="spellEnd"/>
      <w:r w:rsidRPr="00BB35C2">
        <w:rPr>
          <w:rFonts w:ascii="Times New Roman" w:hAnsi="Times New Roman" w:cs="Times New Roman"/>
          <w:sz w:val="24"/>
          <w:szCs w:val="24"/>
          <w:lang w:val="en-US"/>
        </w:rPr>
        <w:t xml:space="preserve"> </w:t>
      </w:r>
      <w:proofErr w:type="spellStart"/>
      <w:r w:rsidRPr="00BB35C2">
        <w:rPr>
          <w:rFonts w:ascii="Times New Roman" w:hAnsi="Times New Roman" w:cs="Times New Roman"/>
          <w:sz w:val="24"/>
          <w:szCs w:val="24"/>
          <w:lang w:val="en-US"/>
        </w:rPr>
        <w:t>dalykų</w:t>
      </w:r>
      <w:proofErr w:type="spellEnd"/>
      <w:r w:rsidRPr="00BB35C2">
        <w:rPr>
          <w:rFonts w:ascii="Times New Roman" w:hAnsi="Times New Roman" w:cs="Times New Roman"/>
          <w:sz w:val="24"/>
          <w:szCs w:val="24"/>
          <w:lang w:val="en-US"/>
        </w:rPr>
        <w:t xml:space="preserve"> </w:t>
      </w:r>
      <w:proofErr w:type="spellStart"/>
      <w:r w:rsidRPr="00BB35C2">
        <w:rPr>
          <w:rFonts w:ascii="Times New Roman" w:hAnsi="Times New Roman" w:cs="Times New Roman"/>
          <w:sz w:val="24"/>
          <w:szCs w:val="24"/>
          <w:lang w:val="en-US"/>
        </w:rPr>
        <w:t>brandos</w:t>
      </w:r>
      <w:proofErr w:type="spellEnd"/>
      <w:r w:rsidRPr="00BB35C2">
        <w:rPr>
          <w:rFonts w:ascii="Times New Roman" w:hAnsi="Times New Roman" w:cs="Times New Roman"/>
          <w:sz w:val="24"/>
          <w:szCs w:val="24"/>
          <w:lang w:val="en-US"/>
        </w:rPr>
        <w:t xml:space="preserve"> </w:t>
      </w:r>
      <w:proofErr w:type="spellStart"/>
      <w:r w:rsidRPr="00BB35C2">
        <w:rPr>
          <w:rFonts w:ascii="Times New Roman" w:hAnsi="Times New Roman" w:cs="Times New Roman"/>
          <w:sz w:val="24"/>
          <w:szCs w:val="24"/>
          <w:lang w:val="en-US"/>
        </w:rPr>
        <w:t>egzaminų</w:t>
      </w:r>
      <w:proofErr w:type="spellEnd"/>
      <w:r w:rsidRPr="00BB35C2">
        <w:rPr>
          <w:rFonts w:ascii="Times New Roman" w:hAnsi="Times New Roman" w:cs="Times New Roman"/>
          <w:sz w:val="24"/>
          <w:szCs w:val="24"/>
          <w:lang w:val="en-US"/>
        </w:rPr>
        <w:t xml:space="preserve"> </w:t>
      </w:r>
      <w:proofErr w:type="spellStart"/>
      <w:proofErr w:type="gramStart"/>
      <w:r w:rsidRPr="00BB35C2">
        <w:rPr>
          <w:rFonts w:ascii="Times New Roman" w:hAnsi="Times New Roman" w:cs="Times New Roman"/>
          <w:sz w:val="24"/>
          <w:szCs w:val="24"/>
          <w:lang w:val="en-US"/>
        </w:rPr>
        <w:t>dalis</w:t>
      </w:r>
      <w:proofErr w:type="spellEnd"/>
      <w:r w:rsidRPr="00BB35C2">
        <w:rPr>
          <w:rFonts w:ascii="Times New Roman" w:hAnsi="Times New Roman" w:cs="Times New Roman"/>
          <w:sz w:val="24"/>
          <w:szCs w:val="24"/>
          <w:lang w:val="en-US"/>
        </w:rPr>
        <w:t xml:space="preserve">  32</w:t>
      </w:r>
      <w:proofErr w:type="gramEnd"/>
      <w:r w:rsidRPr="00BB35C2">
        <w:rPr>
          <w:rFonts w:ascii="Times New Roman" w:hAnsi="Times New Roman" w:cs="Times New Roman"/>
          <w:sz w:val="24"/>
          <w:szCs w:val="24"/>
          <w:lang w:val="en-US"/>
        </w:rPr>
        <w:t xml:space="preserve"> proc</w:t>
      </w:r>
      <w:r w:rsidR="0074240C" w:rsidRPr="00BB35C2">
        <w:rPr>
          <w:rFonts w:ascii="Times New Roman" w:hAnsi="Times New Roman" w:cs="Times New Roman"/>
          <w:sz w:val="24"/>
          <w:szCs w:val="24"/>
          <w:lang w:val="en-US"/>
        </w:rPr>
        <w:t xml:space="preserve">. </w:t>
      </w:r>
      <w:r w:rsidR="00F64021" w:rsidRPr="00BB35C2">
        <w:rPr>
          <w:rFonts w:ascii="Times New Roman" w:hAnsi="Times New Roman" w:cs="Times New Roman"/>
          <w:sz w:val="24"/>
          <w:szCs w:val="24"/>
        </w:rPr>
        <w:t xml:space="preserve">Lietuvių kalbos ir literatūros VBE </w:t>
      </w:r>
      <w:r w:rsidR="00F64021" w:rsidRPr="00BB35C2">
        <w:rPr>
          <w:rFonts w:ascii="Times New Roman" w:hAnsi="Times New Roman" w:cs="Times New Roman"/>
          <w:b/>
          <w:sz w:val="24"/>
          <w:szCs w:val="24"/>
        </w:rPr>
        <w:t>faktinė reikšmė</w:t>
      </w:r>
      <w:r w:rsidR="00F64021" w:rsidRPr="00BB35C2">
        <w:rPr>
          <w:rFonts w:ascii="Times New Roman" w:hAnsi="Times New Roman" w:cs="Times New Roman"/>
          <w:sz w:val="24"/>
          <w:szCs w:val="24"/>
        </w:rPr>
        <w:t xml:space="preserve"> pasiekta ir viršyta - 63 proc. 36 iki 100 balų dalis nuo bendro mokinių skaičiaus, </w:t>
      </w:r>
      <w:proofErr w:type="spellStart"/>
      <w:r w:rsidR="00F64021" w:rsidRPr="00BB35C2">
        <w:rPr>
          <w:rFonts w:ascii="Times New Roman" w:hAnsi="Times New Roman" w:cs="Times New Roman"/>
          <w:sz w:val="24"/>
          <w:szCs w:val="24"/>
        </w:rPr>
        <w:t>t.y</w:t>
      </w:r>
      <w:proofErr w:type="spellEnd"/>
      <w:r w:rsidR="00F64021" w:rsidRPr="00BB35C2">
        <w:rPr>
          <w:rFonts w:ascii="Times New Roman" w:hAnsi="Times New Roman" w:cs="Times New Roman"/>
          <w:b/>
          <w:sz w:val="24"/>
          <w:szCs w:val="24"/>
        </w:rPr>
        <w:t xml:space="preserve">. </w:t>
      </w:r>
      <w:r w:rsidR="00F64021" w:rsidRPr="00BB35C2">
        <w:rPr>
          <w:rFonts w:ascii="Times New Roman" w:hAnsi="Times New Roman" w:cs="Times New Roman"/>
          <w:sz w:val="24"/>
          <w:szCs w:val="24"/>
        </w:rPr>
        <w:t>(+8</w:t>
      </w:r>
      <w:r w:rsidR="00F64021" w:rsidRPr="00BB35C2">
        <w:rPr>
          <w:rFonts w:ascii="Times New Roman" w:hAnsi="Times New Roman" w:cs="Times New Roman"/>
          <w:sz w:val="24"/>
          <w:szCs w:val="24"/>
          <w:lang w:val="en-US"/>
        </w:rPr>
        <w:t xml:space="preserve">%) </w:t>
      </w:r>
      <w:proofErr w:type="spellStart"/>
      <w:r w:rsidR="00F64021" w:rsidRPr="00BB35C2">
        <w:rPr>
          <w:rFonts w:ascii="Times New Roman" w:hAnsi="Times New Roman" w:cs="Times New Roman"/>
          <w:sz w:val="24"/>
          <w:szCs w:val="24"/>
          <w:lang w:val="en-US"/>
        </w:rPr>
        <w:t>planuotos</w:t>
      </w:r>
      <w:proofErr w:type="spellEnd"/>
      <w:r w:rsidR="00F64021" w:rsidRPr="00BB35C2">
        <w:rPr>
          <w:rFonts w:ascii="Times New Roman" w:hAnsi="Times New Roman" w:cs="Times New Roman"/>
          <w:sz w:val="24"/>
          <w:szCs w:val="24"/>
          <w:lang w:val="en-US"/>
        </w:rPr>
        <w:t xml:space="preserve"> </w:t>
      </w:r>
      <w:proofErr w:type="spellStart"/>
      <w:r w:rsidR="00F64021" w:rsidRPr="00BB35C2">
        <w:rPr>
          <w:rFonts w:ascii="Times New Roman" w:hAnsi="Times New Roman" w:cs="Times New Roman"/>
          <w:sz w:val="24"/>
          <w:szCs w:val="24"/>
          <w:lang w:val="en-US"/>
        </w:rPr>
        <w:t>reikšmės</w:t>
      </w:r>
      <w:proofErr w:type="spellEnd"/>
      <w:r w:rsidR="00F64021" w:rsidRPr="00BB35C2">
        <w:rPr>
          <w:rFonts w:ascii="Times New Roman" w:hAnsi="Times New Roman" w:cs="Times New Roman"/>
          <w:sz w:val="24"/>
          <w:szCs w:val="24"/>
          <w:lang w:val="en-US"/>
        </w:rPr>
        <w:t xml:space="preserve">. </w:t>
      </w:r>
      <w:r w:rsidR="00A27E57" w:rsidRPr="00BB35C2">
        <w:rPr>
          <w:rFonts w:ascii="Times New Roman" w:hAnsi="Times New Roman" w:cs="Times New Roman"/>
          <w:sz w:val="24"/>
          <w:szCs w:val="24"/>
          <w:lang w:eastAsia="lt-LT"/>
        </w:rPr>
        <w:t>Lietuvių k PUPP 43% kokybė, Matematikos PUPP – 43 % kokybė (+2</w:t>
      </w:r>
      <w:r w:rsidR="00A27E57" w:rsidRPr="00BB35C2">
        <w:rPr>
          <w:rFonts w:ascii="Times New Roman" w:hAnsi="Times New Roman" w:cs="Times New Roman"/>
          <w:sz w:val="24"/>
          <w:szCs w:val="24"/>
          <w:lang w:val="en-US" w:eastAsia="lt-LT"/>
        </w:rPr>
        <w:t xml:space="preserve">%). </w:t>
      </w:r>
    </w:p>
    <w:p w:rsidR="00E9004D" w:rsidRPr="00BB35C2" w:rsidRDefault="00E9004D" w:rsidP="00E9004D">
      <w:pPr>
        <w:spacing w:after="0" w:line="240" w:lineRule="auto"/>
        <w:textAlignment w:val="top"/>
        <w:rPr>
          <w:rFonts w:ascii="Times New Roman" w:eastAsia="Times New Roman" w:hAnsi="Times New Roman" w:cs="Times New Roman"/>
          <w:b/>
          <w:bCs/>
          <w:sz w:val="24"/>
          <w:szCs w:val="24"/>
          <w:lang w:eastAsia="lt-LT"/>
        </w:rPr>
      </w:pPr>
      <w:r w:rsidRPr="00BB35C2">
        <w:rPr>
          <w:rFonts w:ascii="Times New Roman" w:eastAsia="Times New Roman" w:hAnsi="Times New Roman" w:cs="Times New Roman"/>
          <w:b/>
          <w:bCs/>
          <w:sz w:val="24"/>
          <w:szCs w:val="24"/>
          <w:lang w:eastAsia="lt-LT"/>
        </w:rPr>
        <w:t>22. Tobulintos veiklos poveikis mokiniams: kokį poveikį pasirinktos veiklos tobulinimas turėjo mokinių pažangai?</w:t>
      </w:r>
      <w:r w:rsidRPr="00BB35C2">
        <w:rPr>
          <w:rFonts w:ascii="Times New Roman" w:hAnsi="Times New Roman" w:cs="Times New Roman"/>
          <w:b/>
          <w:noProof/>
          <w:sz w:val="24"/>
          <w:szCs w:val="24"/>
          <w:lang w:eastAsia="lt-LT"/>
        </w:rPr>
        <w:drawing>
          <wp:inline distT="0" distB="0" distL="0" distR="0" wp14:anchorId="3CE40B2E" wp14:editId="138DBBE8">
            <wp:extent cx="133350" cy="133350"/>
            <wp:effectExtent l="0" t="0" r="0" b="0"/>
            <wp:docPr id="3" name="Picture 3"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pic:nvPicPr>
                  <pic:blipFill>
                    <a:blip r:embed="rId4">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9627AF" w:rsidRPr="00BB35C2" w:rsidRDefault="00E9004D" w:rsidP="009627AF">
      <w:pPr>
        <w:rPr>
          <w:rFonts w:ascii="Times New Roman" w:hAnsi="Times New Roman" w:cs="Times New Roman"/>
          <w:color w:val="FF0000"/>
          <w:sz w:val="24"/>
          <w:szCs w:val="24"/>
        </w:rPr>
      </w:pPr>
      <w:r w:rsidRPr="00BB35C2">
        <w:rPr>
          <w:rFonts w:ascii="Times New Roman" w:hAnsi="Times New Roman" w:cs="Times New Roman"/>
          <w:sz w:val="24"/>
          <w:szCs w:val="24"/>
        </w:rPr>
        <w:t>0,77 proc. VBE egzaminų lenkia Kauno miesto, šalies vidurkį (lietuvių, anglų k., matematikos, istorijos, biologijos, fizikos, chemijos). Bendras gimnazijos VBE vidurkis 58 balai, t. .y. + 10</w:t>
      </w:r>
      <w:r w:rsidR="009627AF" w:rsidRPr="00BB35C2">
        <w:rPr>
          <w:rFonts w:ascii="Times New Roman" w:hAnsi="Times New Roman" w:cs="Times New Roman"/>
          <w:sz w:val="24"/>
          <w:szCs w:val="24"/>
        </w:rPr>
        <w:t xml:space="preserve"> lyginant su 2020 m .) </w:t>
      </w:r>
      <w:proofErr w:type="spellStart"/>
      <w:r w:rsidR="009627AF" w:rsidRPr="00BB35C2">
        <w:rPr>
          <w:rFonts w:ascii="Times New Roman" w:hAnsi="Times New Roman" w:cs="Times New Roman"/>
          <w:sz w:val="24"/>
          <w:szCs w:val="24"/>
          <w:lang w:val="en-US"/>
        </w:rPr>
        <w:t>Sėkmingai</w:t>
      </w:r>
      <w:proofErr w:type="spellEnd"/>
      <w:r w:rsidR="009627AF" w:rsidRPr="00BB35C2">
        <w:rPr>
          <w:rFonts w:ascii="Times New Roman" w:hAnsi="Times New Roman" w:cs="Times New Roman"/>
          <w:sz w:val="24"/>
          <w:szCs w:val="24"/>
          <w:lang w:val="en-US"/>
        </w:rPr>
        <w:t xml:space="preserve"> (86 – 100) </w:t>
      </w:r>
      <w:proofErr w:type="spellStart"/>
      <w:r w:rsidR="009627AF" w:rsidRPr="00BB35C2">
        <w:rPr>
          <w:rFonts w:ascii="Times New Roman" w:hAnsi="Times New Roman" w:cs="Times New Roman"/>
          <w:sz w:val="24"/>
          <w:szCs w:val="24"/>
          <w:lang w:val="en-US"/>
        </w:rPr>
        <w:t>balų</w:t>
      </w:r>
      <w:proofErr w:type="spellEnd"/>
      <w:r w:rsidR="009627AF" w:rsidRPr="00BB35C2">
        <w:rPr>
          <w:rFonts w:ascii="Times New Roman" w:hAnsi="Times New Roman" w:cs="Times New Roman"/>
          <w:sz w:val="24"/>
          <w:szCs w:val="24"/>
          <w:lang w:val="en-US"/>
        </w:rPr>
        <w:t xml:space="preserve"> </w:t>
      </w:r>
      <w:proofErr w:type="spellStart"/>
      <w:r w:rsidR="009627AF" w:rsidRPr="00BB35C2">
        <w:rPr>
          <w:rFonts w:ascii="Times New Roman" w:hAnsi="Times New Roman" w:cs="Times New Roman"/>
          <w:sz w:val="24"/>
          <w:szCs w:val="24"/>
          <w:lang w:val="en-US"/>
        </w:rPr>
        <w:t>išlaikiusių</w:t>
      </w:r>
      <w:proofErr w:type="spellEnd"/>
      <w:r w:rsidR="009627AF" w:rsidRPr="00BB35C2">
        <w:rPr>
          <w:rFonts w:ascii="Times New Roman" w:hAnsi="Times New Roman" w:cs="Times New Roman"/>
          <w:sz w:val="24"/>
          <w:szCs w:val="24"/>
          <w:lang w:val="en-US"/>
        </w:rPr>
        <w:t xml:space="preserve"> </w:t>
      </w:r>
      <w:proofErr w:type="spellStart"/>
      <w:r w:rsidR="009627AF" w:rsidRPr="00BB35C2">
        <w:rPr>
          <w:rFonts w:ascii="Times New Roman" w:hAnsi="Times New Roman" w:cs="Times New Roman"/>
          <w:sz w:val="24"/>
          <w:szCs w:val="24"/>
          <w:lang w:val="en-US"/>
        </w:rPr>
        <w:t>atskirų</w:t>
      </w:r>
      <w:proofErr w:type="spellEnd"/>
      <w:r w:rsidR="009627AF" w:rsidRPr="00BB35C2">
        <w:rPr>
          <w:rFonts w:ascii="Times New Roman" w:hAnsi="Times New Roman" w:cs="Times New Roman"/>
          <w:sz w:val="24"/>
          <w:szCs w:val="24"/>
          <w:lang w:val="en-US"/>
        </w:rPr>
        <w:t xml:space="preserve"> </w:t>
      </w:r>
      <w:proofErr w:type="spellStart"/>
      <w:r w:rsidR="009627AF" w:rsidRPr="00BB35C2">
        <w:rPr>
          <w:rFonts w:ascii="Times New Roman" w:hAnsi="Times New Roman" w:cs="Times New Roman"/>
          <w:sz w:val="24"/>
          <w:szCs w:val="24"/>
          <w:lang w:val="en-US"/>
        </w:rPr>
        <w:t>mokomųjų</w:t>
      </w:r>
      <w:proofErr w:type="spellEnd"/>
      <w:r w:rsidR="009627AF" w:rsidRPr="00BB35C2">
        <w:rPr>
          <w:rFonts w:ascii="Times New Roman" w:hAnsi="Times New Roman" w:cs="Times New Roman"/>
          <w:sz w:val="24"/>
          <w:szCs w:val="24"/>
          <w:lang w:val="en-US"/>
        </w:rPr>
        <w:t xml:space="preserve"> </w:t>
      </w:r>
      <w:proofErr w:type="spellStart"/>
      <w:r w:rsidR="009627AF" w:rsidRPr="00BB35C2">
        <w:rPr>
          <w:rFonts w:ascii="Times New Roman" w:hAnsi="Times New Roman" w:cs="Times New Roman"/>
          <w:sz w:val="24"/>
          <w:szCs w:val="24"/>
          <w:lang w:val="en-US"/>
        </w:rPr>
        <w:t>dalykų</w:t>
      </w:r>
      <w:proofErr w:type="spellEnd"/>
      <w:r w:rsidR="009627AF" w:rsidRPr="00BB35C2">
        <w:rPr>
          <w:rFonts w:ascii="Times New Roman" w:hAnsi="Times New Roman" w:cs="Times New Roman"/>
          <w:sz w:val="24"/>
          <w:szCs w:val="24"/>
          <w:lang w:val="en-US"/>
        </w:rPr>
        <w:t xml:space="preserve"> </w:t>
      </w:r>
      <w:proofErr w:type="spellStart"/>
      <w:r w:rsidR="009627AF" w:rsidRPr="00BB35C2">
        <w:rPr>
          <w:rFonts w:ascii="Times New Roman" w:hAnsi="Times New Roman" w:cs="Times New Roman"/>
          <w:sz w:val="24"/>
          <w:szCs w:val="24"/>
          <w:lang w:val="en-US"/>
        </w:rPr>
        <w:t>brandos</w:t>
      </w:r>
      <w:proofErr w:type="spellEnd"/>
      <w:r w:rsidR="009627AF" w:rsidRPr="00BB35C2">
        <w:rPr>
          <w:rFonts w:ascii="Times New Roman" w:hAnsi="Times New Roman" w:cs="Times New Roman"/>
          <w:sz w:val="24"/>
          <w:szCs w:val="24"/>
          <w:lang w:val="en-US"/>
        </w:rPr>
        <w:t xml:space="preserve"> </w:t>
      </w:r>
      <w:proofErr w:type="spellStart"/>
      <w:r w:rsidR="009627AF" w:rsidRPr="00BB35C2">
        <w:rPr>
          <w:rFonts w:ascii="Times New Roman" w:hAnsi="Times New Roman" w:cs="Times New Roman"/>
          <w:sz w:val="24"/>
          <w:szCs w:val="24"/>
          <w:lang w:val="en-US"/>
        </w:rPr>
        <w:t>egzaminų</w:t>
      </w:r>
      <w:proofErr w:type="spellEnd"/>
      <w:r w:rsidR="009627AF" w:rsidRPr="00BB35C2">
        <w:rPr>
          <w:rFonts w:ascii="Times New Roman" w:hAnsi="Times New Roman" w:cs="Times New Roman"/>
          <w:sz w:val="24"/>
          <w:szCs w:val="24"/>
          <w:lang w:val="en-US"/>
        </w:rPr>
        <w:t xml:space="preserve"> </w:t>
      </w:r>
      <w:proofErr w:type="spellStart"/>
      <w:proofErr w:type="gramStart"/>
      <w:r w:rsidR="009627AF" w:rsidRPr="00BB35C2">
        <w:rPr>
          <w:rFonts w:ascii="Times New Roman" w:hAnsi="Times New Roman" w:cs="Times New Roman"/>
          <w:sz w:val="24"/>
          <w:szCs w:val="24"/>
          <w:lang w:val="en-US"/>
        </w:rPr>
        <w:t>dalis</w:t>
      </w:r>
      <w:proofErr w:type="spellEnd"/>
      <w:r w:rsidR="009627AF" w:rsidRPr="00BB35C2">
        <w:rPr>
          <w:rFonts w:ascii="Times New Roman" w:hAnsi="Times New Roman" w:cs="Times New Roman"/>
          <w:sz w:val="24"/>
          <w:szCs w:val="24"/>
          <w:lang w:val="en-US"/>
        </w:rPr>
        <w:t xml:space="preserve">  32</w:t>
      </w:r>
      <w:proofErr w:type="gramEnd"/>
      <w:r w:rsidR="009627AF" w:rsidRPr="00BB35C2">
        <w:rPr>
          <w:rFonts w:ascii="Times New Roman" w:hAnsi="Times New Roman" w:cs="Times New Roman"/>
          <w:sz w:val="24"/>
          <w:szCs w:val="24"/>
          <w:lang w:val="en-US"/>
        </w:rPr>
        <w:t xml:space="preserve"> proc. ; </w:t>
      </w:r>
      <w:proofErr w:type="spellStart"/>
      <w:r w:rsidR="009627AF" w:rsidRPr="00BB35C2">
        <w:rPr>
          <w:rFonts w:ascii="Times New Roman" w:hAnsi="Times New Roman" w:cs="Times New Roman"/>
          <w:sz w:val="24"/>
          <w:szCs w:val="24"/>
          <w:lang w:val="en-US"/>
        </w:rPr>
        <w:t>Baigiusių</w:t>
      </w:r>
      <w:proofErr w:type="spellEnd"/>
      <w:r w:rsidR="009627AF" w:rsidRPr="00BB35C2">
        <w:rPr>
          <w:rFonts w:ascii="Times New Roman" w:hAnsi="Times New Roman" w:cs="Times New Roman"/>
          <w:sz w:val="24"/>
          <w:szCs w:val="24"/>
          <w:lang w:val="en-US"/>
        </w:rPr>
        <w:t xml:space="preserve"> </w:t>
      </w:r>
      <w:proofErr w:type="spellStart"/>
      <w:r w:rsidR="009627AF" w:rsidRPr="00BB35C2">
        <w:rPr>
          <w:rFonts w:ascii="Times New Roman" w:hAnsi="Times New Roman" w:cs="Times New Roman"/>
          <w:sz w:val="24"/>
          <w:szCs w:val="24"/>
          <w:lang w:val="en-US"/>
        </w:rPr>
        <w:t>pagrindinio</w:t>
      </w:r>
      <w:proofErr w:type="spellEnd"/>
      <w:r w:rsidR="009627AF" w:rsidRPr="00BB35C2">
        <w:rPr>
          <w:rFonts w:ascii="Times New Roman" w:hAnsi="Times New Roman" w:cs="Times New Roman"/>
          <w:sz w:val="24"/>
          <w:szCs w:val="24"/>
          <w:lang w:val="en-US"/>
        </w:rPr>
        <w:t xml:space="preserve"> </w:t>
      </w:r>
      <w:proofErr w:type="spellStart"/>
      <w:r w:rsidR="009627AF" w:rsidRPr="00BB35C2">
        <w:rPr>
          <w:rFonts w:ascii="Times New Roman" w:hAnsi="Times New Roman" w:cs="Times New Roman"/>
          <w:sz w:val="24"/>
          <w:szCs w:val="24"/>
          <w:lang w:val="en-US"/>
        </w:rPr>
        <w:t>ir</w:t>
      </w:r>
      <w:proofErr w:type="spellEnd"/>
      <w:r w:rsidR="009627AF" w:rsidRPr="00BB35C2">
        <w:rPr>
          <w:rFonts w:ascii="Times New Roman" w:hAnsi="Times New Roman" w:cs="Times New Roman"/>
          <w:sz w:val="24"/>
          <w:szCs w:val="24"/>
          <w:lang w:val="en-US"/>
        </w:rPr>
        <w:t xml:space="preserve"> </w:t>
      </w:r>
      <w:proofErr w:type="spellStart"/>
      <w:r w:rsidR="009627AF" w:rsidRPr="00BB35C2">
        <w:rPr>
          <w:rFonts w:ascii="Times New Roman" w:hAnsi="Times New Roman" w:cs="Times New Roman"/>
          <w:sz w:val="24"/>
          <w:szCs w:val="24"/>
          <w:lang w:val="en-US"/>
        </w:rPr>
        <w:t>vidurinio</w:t>
      </w:r>
      <w:proofErr w:type="spellEnd"/>
      <w:r w:rsidR="009627AF" w:rsidRPr="00BB35C2">
        <w:rPr>
          <w:rFonts w:ascii="Times New Roman" w:hAnsi="Times New Roman" w:cs="Times New Roman"/>
          <w:sz w:val="24"/>
          <w:szCs w:val="24"/>
          <w:lang w:val="en-US"/>
        </w:rPr>
        <w:t xml:space="preserve"> </w:t>
      </w:r>
      <w:proofErr w:type="spellStart"/>
      <w:r w:rsidR="009627AF" w:rsidRPr="00BB35C2">
        <w:rPr>
          <w:rFonts w:ascii="Times New Roman" w:hAnsi="Times New Roman" w:cs="Times New Roman"/>
          <w:sz w:val="24"/>
          <w:szCs w:val="24"/>
          <w:lang w:val="en-US"/>
        </w:rPr>
        <w:t>ugdymo</w:t>
      </w:r>
      <w:proofErr w:type="spellEnd"/>
      <w:r w:rsidR="009627AF" w:rsidRPr="00BB35C2">
        <w:rPr>
          <w:rFonts w:ascii="Times New Roman" w:hAnsi="Times New Roman" w:cs="Times New Roman"/>
          <w:sz w:val="24"/>
          <w:szCs w:val="24"/>
          <w:lang w:val="en-US"/>
        </w:rPr>
        <w:t xml:space="preserve"> </w:t>
      </w:r>
      <w:proofErr w:type="spellStart"/>
      <w:r w:rsidR="009627AF" w:rsidRPr="00BB35C2">
        <w:rPr>
          <w:rFonts w:ascii="Times New Roman" w:hAnsi="Times New Roman" w:cs="Times New Roman"/>
          <w:sz w:val="24"/>
          <w:szCs w:val="24"/>
          <w:lang w:val="en-US"/>
        </w:rPr>
        <w:t>programas</w:t>
      </w:r>
      <w:proofErr w:type="spellEnd"/>
      <w:r w:rsidR="009627AF" w:rsidRPr="00BB35C2">
        <w:rPr>
          <w:rFonts w:ascii="Times New Roman" w:hAnsi="Times New Roman" w:cs="Times New Roman"/>
          <w:sz w:val="24"/>
          <w:szCs w:val="24"/>
          <w:lang w:val="en-US"/>
        </w:rPr>
        <w:t xml:space="preserve"> </w:t>
      </w:r>
      <w:proofErr w:type="spellStart"/>
      <w:r w:rsidR="009627AF" w:rsidRPr="00BB35C2">
        <w:rPr>
          <w:rFonts w:ascii="Times New Roman" w:hAnsi="Times New Roman" w:cs="Times New Roman"/>
          <w:sz w:val="24"/>
          <w:szCs w:val="24"/>
          <w:lang w:val="en-US"/>
        </w:rPr>
        <w:t>dalis</w:t>
      </w:r>
      <w:proofErr w:type="spellEnd"/>
      <w:r w:rsidR="009627AF" w:rsidRPr="00BB35C2">
        <w:rPr>
          <w:rFonts w:ascii="Times New Roman" w:hAnsi="Times New Roman" w:cs="Times New Roman"/>
          <w:sz w:val="24"/>
          <w:szCs w:val="24"/>
          <w:lang w:val="en-US"/>
        </w:rPr>
        <w:t xml:space="preserve">  – 100 proc.. </w:t>
      </w:r>
    </w:p>
    <w:p w:rsidR="00E9004D" w:rsidRPr="00BB35C2" w:rsidRDefault="00E9004D" w:rsidP="00D13DFD">
      <w:pPr>
        <w:rPr>
          <w:rFonts w:ascii="Times New Roman" w:hAnsi="Times New Roman" w:cs="Times New Roman"/>
          <w:sz w:val="24"/>
          <w:szCs w:val="24"/>
        </w:rPr>
      </w:pPr>
    </w:p>
    <w:p w:rsidR="00E9004D" w:rsidRPr="00BB35C2" w:rsidRDefault="00E9004D" w:rsidP="00E9004D">
      <w:pPr>
        <w:spacing w:after="0" w:line="240" w:lineRule="auto"/>
        <w:jc w:val="both"/>
        <w:textAlignment w:val="top"/>
        <w:rPr>
          <w:rFonts w:ascii="Times New Roman" w:eastAsia="Times New Roman" w:hAnsi="Times New Roman" w:cs="Times New Roman"/>
          <w:b/>
          <w:bCs/>
          <w:sz w:val="24"/>
          <w:szCs w:val="24"/>
          <w:lang w:eastAsia="lt-LT"/>
        </w:rPr>
      </w:pPr>
      <w:r w:rsidRPr="00BB35C2">
        <w:rPr>
          <w:rFonts w:ascii="Times New Roman" w:eastAsia="Times New Roman" w:hAnsi="Times New Roman" w:cs="Times New Roman"/>
          <w:b/>
          <w:bCs/>
          <w:sz w:val="24"/>
          <w:szCs w:val="24"/>
          <w:lang w:eastAsia="lt-LT"/>
        </w:rPr>
        <w:lastRenderedPageBreak/>
        <w:t>23. Tobulintos veiklos poveikis mokiniams: kokios papildomos sąlygos sudarytos mokinių asmenybės ugdymui tobulinant pasirinktą veiklą?</w:t>
      </w:r>
      <w:r w:rsidRPr="00BB35C2">
        <w:rPr>
          <w:rFonts w:ascii="Times New Roman" w:hAnsi="Times New Roman" w:cs="Times New Roman"/>
          <w:noProof/>
          <w:sz w:val="24"/>
          <w:szCs w:val="24"/>
          <w:lang w:eastAsia="lt-LT"/>
        </w:rPr>
        <w:drawing>
          <wp:inline distT="0" distB="0" distL="0" distR="0" wp14:anchorId="758B75BE" wp14:editId="0230E729">
            <wp:extent cx="133350" cy="133350"/>
            <wp:effectExtent l="0" t="0" r="0" b="0"/>
            <wp:docPr id="4" name="Picture 4"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pic:nvPicPr>
                  <pic:blipFill>
                    <a:blip r:embed="rId4">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E9004D" w:rsidRPr="00BB35C2" w:rsidRDefault="00E9004D" w:rsidP="00E9004D">
      <w:pPr>
        <w:spacing w:after="120" w:line="240" w:lineRule="auto"/>
        <w:textAlignment w:val="top"/>
        <w:rPr>
          <w:rFonts w:ascii="Times New Roman" w:eastAsia="Times New Roman" w:hAnsi="Times New Roman" w:cs="Times New Roman"/>
          <w:i/>
          <w:iCs/>
          <w:sz w:val="24"/>
          <w:szCs w:val="24"/>
          <w:lang w:eastAsia="lt-LT"/>
        </w:rPr>
      </w:pPr>
      <w:r w:rsidRPr="00BB35C2">
        <w:rPr>
          <w:rFonts w:ascii="Times New Roman" w:eastAsia="Times New Roman" w:hAnsi="Times New Roman" w:cs="Times New Roman"/>
          <w:i/>
          <w:iCs/>
          <w:sz w:val="24"/>
          <w:szCs w:val="24"/>
          <w:lang w:eastAsia="lt-LT"/>
        </w:rPr>
        <w:t>(</w:t>
      </w:r>
      <w:r w:rsidRPr="00BB35C2">
        <w:rPr>
          <w:rFonts w:ascii="Times New Roman" w:hAnsi="Times New Roman" w:cs="Times New Roman"/>
          <w:i/>
          <w:sz w:val="24"/>
          <w:szCs w:val="24"/>
        </w:rPr>
        <w:t>Atsakymą pagrįskite duomenimis, iki 50 žodžių).</w:t>
      </w:r>
    </w:p>
    <w:p w:rsidR="00E9004D" w:rsidRPr="00BB35C2" w:rsidRDefault="00E9004D" w:rsidP="00D13DFD">
      <w:pPr>
        <w:rPr>
          <w:rFonts w:ascii="Times New Roman" w:hAnsi="Times New Roman" w:cs="Times New Roman"/>
          <w:sz w:val="24"/>
          <w:szCs w:val="24"/>
        </w:rPr>
      </w:pPr>
      <w:r w:rsidRPr="00BB35C2">
        <w:rPr>
          <w:rFonts w:ascii="Times New Roman" w:hAnsi="Times New Roman" w:cs="Times New Roman"/>
          <w:sz w:val="24"/>
          <w:szCs w:val="24"/>
        </w:rPr>
        <w:t xml:space="preserve">Vykdomi tarptautiniai projektai, kuriuose dalyvauja 20 proc. mokinių, 4 šalies projektuose  dalyvauja 50 proc. mokinių. Galimybė dalyvauti </w:t>
      </w:r>
      <w:proofErr w:type="spellStart"/>
      <w:r w:rsidRPr="00BB35C2">
        <w:rPr>
          <w:rFonts w:ascii="Times New Roman" w:hAnsi="Times New Roman" w:cs="Times New Roman"/>
          <w:sz w:val="24"/>
          <w:szCs w:val="24"/>
        </w:rPr>
        <w:t>Harvardo</w:t>
      </w:r>
      <w:proofErr w:type="spellEnd"/>
      <w:r w:rsidRPr="00BB35C2">
        <w:rPr>
          <w:rFonts w:ascii="Times New Roman" w:hAnsi="Times New Roman" w:cs="Times New Roman"/>
          <w:sz w:val="24"/>
          <w:szCs w:val="24"/>
        </w:rPr>
        <w:t xml:space="preserve"> universiteto kursuose, vedami klasių skaitmeniniai tinklaraščiai</w:t>
      </w:r>
      <w:r w:rsidR="00F64021" w:rsidRPr="00BB35C2">
        <w:rPr>
          <w:rFonts w:ascii="Times New Roman" w:hAnsi="Times New Roman" w:cs="Times New Roman"/>
          <w:sz w:val="24"/>
          <w:szCs w:val="24"/>
        </w:rPr>
        <w:t xml:space="preserve">, 70rpoc. Mokinių dalyvauja nuodugnaus mokymosi programoje, rengia projektinius darbus. 20 proc. mokinių dalyvauja Kembridžo susirašinėjimo klube, bendradarbiauja su užsienio mokyklomis. </w:t>
      </w:r>
    </w:p>
    <w:p w:rsidR="00E9004D" w:rsidRPr="00BB35C2" w:rsidRDefault="00E9004D" w:rsidP="00E9004D">
      <w:pPr>
        <w:rPr>
          <w:rFonts w:ascii="Times New Roman" w:hAnsi="Times New Roman" w:cs="Times New Roman"/>
          <w:b/>
          <w:bCs/>
          <w:sz w:val="24"/>
          <w:szCs w:val="24"/>
        </w:rPr>
      </w:pPr>
      <w:r w:rsidRPr="00BB35C2">
        <w:rPr>
          <w:rFonts w:ascii="Times New Roman" w:hAnsi="Times New Roman" w:cs="Times New Roman"/>
          <w:b/>
          <w:bCs/>
          <w:sz w:val="24"/>
          <w:szCs w:val="24"/>
        </w:rPr>
        <w:t>MOKYTOJŲ PROFESINIS TOBULĖJIMAS</w:t>
      </w:r>
    </w:p>
    <w:p w:rsidR="00E9004D" w:rsidRPr="00BB35C2" w:rsidRDefault="00E9004D" w:rsidP="00E9004D">
      <w:pPr>
        <w:rPr>
          <w:rFonts w:ascii="Times New Roman" w:hAnsi="Times New Roman" w:cs="Times New Roman"/>
          <w:i/>
          <w:iCs/>
          <w:sz w:val="24"/>
          <w:szCs w:val="24"/>
        </w:rPr>
      </w:pPr>
      <w:r w:rsidRPr="00BB35C2">
        <w:rPr>
          <w:rFonts w:ascii="Times New Roman" w:eastAsia="Times New Roman" w:hAnsi="Times New Roman" w:cs="Times New Roman"/>
          <w:b/>
          <w:color w:val="000000" w:themeColor="text1"/>
          <w:sz w:val="24"/>
          <w:szCs w:val="24"/>
          <w:lang w:eastAsia="lt-LT"/>
        </w:rPr>
        <w:t>24. Kokias kompetencijas tobulino mokytojai, švietimo pagalbos specialistai ir vadovai?</w:t>
      </w:r>
      <w:r w:rsidRPr="00BB35C2">
        <w:rPr>
          <w:rFonts w:ascii="Times New Roman" w:hAnsi="Times New Roman" w:cs="Times New Roman"/>
          <w:noProof/>
          <w:sz w:val="24"/>
          <w:szCs w:val="24"/>
          <w:lang w:eastAsia="lt-LT"/>
        </w:rPr>
        <w:drawing>
          <wp:inline distT="0" distB="0" distL="0" distR="0" wp14:anchorId="5BD40FFE" wp14:editId="71766068">
            <wp:extent cx="133350" cy="133350"/>
            <wp:effectExtent l="0" t="0" r="0" b="0"/>
            <wp:docPr id="5" name="Picture 5"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pic:nvPicPr>
                  <pic:blipFill>
                    <a:blip r:embed="rId4">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Pr="00BB35C2">
        <w:rPr>
          <w:rFonts w:ascii="Times New Roman" w:eastAsia="Times New Roman" w:hAnsi="Times New Roman" w:cs="Times New Roman"/>
          <w:i/>
          <w:iCs/>
          <w:sz w:val="24"/>
          <w:szCs w:val="24"/>
          <w:lang w:eastAsia="lt-LT"/>
        </w:rPr>
        <w:t>(</w:t>
      </w:r>
      <w:r w:rsidRPr="00BB35C2">
        <w:rPr>
          <w:rFonts w:ascii="Times New Roman" w:hAnsi="Times New Roman" w:cs="Times New Roman"/>
          <w:i/>
          <w:iCs/>
          <w:sz w:val="24"/>
          <w:szCs w:val="24"/>
        </w:rPr>
        <w:t>Atsakymą pagrįskite duomenimis, iki 50 žodžių).</w:t>
      </w:r>
    </w:p>
    <w:p w:rsidR="00E9004D" w:rsidRPr="00BB35C2" w:rsidRDefault="00E9004D" w:rsidP="00D13DFD">
      <w:pPr>
        <w:rPr>
          <w:rFonts w:ascii="Times New Roman" w:hAnsi="Times New Roman" w:cs="Times New Roman"/>
          <w:color w:val="FF0000"/>
          <w:sz w:val="24"/>
          <w:szCs w:val="24"/>
        </w:rPr>
      </w:pPr>
      <w:r w:rsidRPr="00BB35C2">
        <w:rPr>
          <w:rFonts w:ascii="Times New Roman" w:hAnsi="Times New Roman" w:cs="Times New Roman"/>
          <w:sz w:val="24"/>
          <w:szCs w:val="24"/>
        </w:rPr>
        <w:t>Suorganizuoti du kvalifikacijos tobulinimo programos „Skaitmeninės kompetencijos tobulinimas“</w:t>
      </w:r>
      <w:r w:rsidR="004F383B" w:rsidRPr="00BB35C2">
        <w:rPr>
          <w:rFonts w:ascii="Times New Roman" w:hAnsi="Times New Roman" w:cs="Times New Roman"/>
          <w:sz w:val="24"/>
          <w:szCs w:val="24"/>
        </w:rPr>
        <w:t xml:space="preserve"> </w:t>
      </w:r>
      <w:r w:rsidRPr="00BB35C2">
        <w:rPr>
          <w:rFonts w:ascii="Times New Roman" w:hAnsi="Times New Roman" w:cs="Times New Roman"/>
          <w:sz w:val="24"/>
          <w:szCs w:val="24"/>
        </w:rPr>
        <w:t>moduliai, kuriuose dalyvavo visa bendruomenė. KGR modelis - pamokos kokybė, projektinis darbas su mokiniais</w:t>
      </w:r>
      <w:r w:rsidR="00736E93" w:rsidRPr="00BB35C2">
        <w:rPr>
          <w:rFonts w:ascii="Times New Roman" w:hAnsi="Times New Roman" w:cs="Times New Roman"/>
          <w:sz w:val="24"/>
          <w:szCs w:val="24"/>
        </w:rPr>
        <w:t xml:space="preserve">. Universalaus dizaino modelis </w:t>
      </w:r>
      <w:proofErr w:type="spellStart"/>
      <w:r w:rsidR="00736E93" w:rsidRPr="00BB35C2">
        <w:rPr>
          <w:rFonts w:ascii="Times New Roman" w:hAnsi="Times New Roman" w:cs="Times New Roman"/>
          <w:sz w:val="24"/>
          <w:szCs w:val="24"/>
        </w:rPr>
        <w:t>įtraukiajame</w:t>
      </w:r>
      <w:proofErr w:type="spellEnd"/>
      <w:r w:rsidR="00736E93" w:rsidRPr="00BB35C2">
        <w:rPr>
          <w:rFonts w:ascii="Times New Roman" w:hAnsi="Times New Roman" w:cs="Times New Roman"/>
          <w:sz w:val="24"/>
          <w:szCs w:val="24"/>
        </w:rPr>
        <w:t xml:space="preserve"> ugdyme, orientuojantis į mokymosi barjerų  mažinimą, veiksmingą pagalbą mokiniui. </w:t>
      </w:r>
      <w:r w:rsidR="00EA2DA7" w:rsidRPr="00EA2DA7">
        <w:rPr>
          <w:rFonts w:ascii="Times New Roman" w:hAnsi="Times New Roman" w:cs="Times New Roman"/>
          <w:color w:val="222222"/>
          <w:sz w:val="24"/>
          <w:szCs w:val="24"/>
          <w:shd w:val="clear" w:color="auto" w:fill="FFFFFF"/>
        </w:rPr>
        <w:t xml:space="preserve">Pagalbos specialistai pagilino bendrąsias ir dalykines kompetencijas. Mokėsi </w:t>
      </w:r>
      <w:proofErr w:type="spellStart"/>
      <w:r w:rsidR="00EA2DA7" w:rsidRPr="00EA2DA7">
        <w:rPr>
          <w:rFonts w:ascii="Times New Roman" w:hAnsi="Times New Roman" w:cs="Times New Roman"/>
          <w:color w:val="222222"/>
          <w:sz w:val="24"/>
          <w:szCs w:val="24"/>
          <w:shd w:val="clear" w:color="auto" w:fill="FFFFFF"/>
        </w:rPr>
        <w:t>koučingo</w:t>
      </w:r>
      <w:proofErr w:type="spellEnd"/>
      <w:r w:rsidR="00EA2DA7" w:rsidRPr="00EA2DA7">
        <w:rPr>
          <w:rFonts w:ascii="Times New Roman" w:hAnsi="Times New Roman" w:cs="Times New Roman"/>
          <w:color w:val="222222"/>
          <w:sz w:val="24"/>
          <w:szCs w:val="24"/>
          <w:shd w:val="clear" w:color="auto" w:fill="FFFFFF"/>
        </w:rPr>
        <w:t>, sielos koliažo metodų</w:t>
      </w:r>
      <w:r w:rsidR="00EA2DA7">
        <w:rPr>
          <w:rFonts w:ascii="Arial" w:hAnsi="Arial" w:cs="Arial"/>
          <w:color w:val="222222"/>
          <w:shd w:val="clear" w:color="auto" w:fill="FFFFFF"/>
        </w:rPr>
        <w:t>.</w:t>
      </w:r>
    </w:p>
    <w:p w:rsidR="004F383B" w:rsidRPr="00BB35C2" w:rsidRDefault="004F383B" w:rsidP="004F383B">
      <w:pPr>
        <w:pStyle w:val="Betarp"/>
        <w:jc w:val="both"/>
        <w:rPr>
          <w:rFonts w:ascii="Times New Roman" w:hAnsi="Times New Roman" w:cs="Times New Roman"/>
          <w:b/>
          <w:bCs/>
          <w:i/>
          <w:iCs/>
          <w:sz w:val="24"/>
          <w:szCs w:val="24"/>
          <w:lang w:eastAsia="lt-LT"/>
        </w:rPr>
      </w:pPr>
      <w:r w:rsidRPr="00BB35C2">
        <w:rPr>
          <w:rFonts w:ascii="Times New Roman" w:hAnsi="Times New Roman" w:cs="Times New Roman"/>
          <w:b/>
          <w:bCs/>
          <w:sz w:val="24"/>
          <w:szCs w:val="24"/>
          <w:lang w:eastAsia="lt-LT"/>
        </w:rPr>
        <w:t>25. Ką mokytojai, švietimo pagalbos specialistai ir vadovai pritaikė (pavyzdžiui, metodą, strategiją, teoriją, metodiką ar kt.) savo veikloje po kvalifikacijos tobulinimo?</w:t>
      </w:r>
      <w:r w:rsidRPr="00BB35C2">
        <w:rPr>
          <w:rFonts w:ascii="Times New Roman" w:hAnsi="Times New Roman" w:cs="Times New Roman"/>
          <w:b/>
          <w:bCs/>
          <w:noProof/>
          <w:sz w:val="24"/>
          <w:szCs w:val="24"/>
          <w:lang w:eastAsia="lt-LT"/>
        </w:rPr>
        <w:drawing>
          <wp:inline distT="0" distB="0" distL="0" distR="0" wp14:anchorId="7945EB05" wp14:editId="0A561030">
            <wp:extent cx="133350" cy="133350"/>
            <wp:effectExtent l="0" t="0" r="0" b="0"/>
            <wp:docPr id="6" name="Picture 6"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pic:nvPicPr>
                  <pic:blipFill>
                    <a:blip r:embed="rId4">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
    <w:p w:rsidR="004F383B" w:rsidRPr="00BB35C2" w:rsidRDefault="004F383B" w:rsidP="004F383B">
      <w:pPr>
        <w:spacing w:line="240" w:lineRule="auto"/>
        <w:rPr>
          <w:rFonts w:ascii="Times New Roman" w:eastAsia="Times New Roman" w:hAnsi="Times New Roman" w:cs="Times New Roman"/>
          <w:i/>
          <w:iCs/>
          <w:sz w:val="24"/>
          <w:szCs w:val="24"/>
          <w:lang w:eastAsia="lt-LT"/>
        </w:rPr>
      </w:pPr>
      <w:r w:rsidRPr="00BB35C2">
        <w:rPr>
          <w:rFonts w:ascii="Times New Roman" w:eastAsia="Times New Roman" w:hAnsi="Times New Roman" w:cs="Times New Roman"/>
          <w:i/>
          <w:iCs/>
          <w:sz w:val="24"/>
          <w:szCs w:val="24"/>
          <w:lang w:eastAsia="lt-LT"/>
        </w:rPr>
        <w:t>(</w:t>
      </w:r>
      <w:r w:rsidRPr="00BB35C2">
        <w:rPr>
          <w:rFonts w:ascii="Times New Roman" w:hAnsi="Times New Roman" w:cs="Times New Roman"/>
          <w:i/>
          <w:iCs/>
          <w:sz w:val="24"/>
          <w:szCs w:val="24"/>
        </w:rPr>
        <w:t>Atsakymą pagrįskite duomenimis, iki 50 žodžių).</w:t>
      </w:r>
    </w:p>
    <w:p w:rsidR="004F383B" w:rsidRPr="007E0B6F" w:rsidRDefault="004F383B" w:rsidP="00B556A0">
      <w:pPr>
        <w:jc w:val="both"/>
        <w:rPr>
          <w:rFonts w:ascii="Times New Roman" w:hAnsi="Times New Roman" w:cs="Times New Roman"/>
          <w:sz w:val="24"/>
          <w:szCs w:val="24"/>
          <w:lang w:val="en-US"/>
        </w:rPr>
      </w:pPr>
      <w:r w:rsidRPr="00BB35C2">
        <w:rPr>
          <w:rFonts w:ascii="Times New Roman" w:hAnsi="Times New Roman" w:cs="Times New Roman"/>
          <w:sz w:val="24"/>
          <w:szCs w:val="24"/>
        </w:rPr>
        <w:t xml:space="preserve">Pamokose naudojamas pasirinktas virtualus įrankis - </w:t>
      </w:r>
      <w:proofErr w:type="spellStart"/>
      <w:r w:rsidRPr="00BB35C2">
        <w:rPr>
          <w:rFonts w:ascii="Times New Roman" w:hAnsi="Times New Roman" w:cs="Times New Roman"/>
          <w:sz w:val="24"/>
          <w:szCs w:val="24"/>
        </w:rPr>
        <w:t>quiziz</w:t>
      </w:r>
      <w:proofErr w:type="spellEnd"/>
      <w:r w:rsidRPr="00BB35C2">
        <w:rPr>
          <w:rFonts w:ascii="Times New Roman" w:hAnsi="Times New Roman" w:cs="Times New Roman"/>
          <w:sz w:val="24"/>
          <w:szCs w:val="24"/>
        </w:rPr>
        <w:t xml:space="preserve">, </w:t>
      </w:r>
      <w:proofErr w:type="spellStart"/>
      <w:r w:rsidRPr="00BB35C2">
        <w:rPr>
          <w:rFonts w:ascii="Times New Roman" w:hAnsi="Times New Roman" w:cs="Times New Roman"/>
          <w:sz w:val="24"/>
          <w:szCs w:val="24"/>
        </w:rPr>
        <w:t>mentimeeter</w:t>
      </w:r>
      <w:proofErr w:type="spellEnd"/>
      <w:r w:rsidRPr="00BB35C2">
        <w:rPr>
          <w:rFonts w:ascii="Times New Roman" w:hAnsi="Times New Roman" w:cs="Times New Roman"/>
          <w:sz w:val="24"/>
          <w:szCs w:val="24"/>
        </w:rPr>
        <w:t xml:space="preserve">, </w:t>
      </w:r>
      <w:proofErr w:type="spellStart"/>
      <w:r w:rsidRPr="00BB35C2">
        <w:rPr>
          <w:rFonts w:ascii="Times New Roman" w:hAnsi="Times New Roman" w:cs="Times New Roman"/>
          <w:sz w:val="24"/>
          <w:szCs w:val="24"/>
        </w:rPr>
        <w:t>book</w:t>
      </w:r>
      <w:proofErr w:type="spellEnd"/>
      <w:r w:rsidRPr="00BB35C2">
        <w:rPr>
          <w:rFonts w:ascii="Times New Roman" w:hAnsi="Times New Roman" w:cs="Times New Roman"/>
          <w:sz w:val="24"/>
          <w:szCs w:val="24"/>
        </w:rPr>
        <w:t xml:space="preserve"> </w:t>
      </w:r>
      <w:proofErr w:type="spellStart"/>
      <w:r w:rsidRPr="00BB35C2">
        <w:rPr>
          <w:rFonts w:ascii="Times New Roman" w:hAnsi="Times New Roman" w:cs="Times New Roman"/>
          <w:sz w:val="24"/>
          <w:szCs w:val="24"/>
        </w:rPr>
        <w:t>creator</w:t>
      </w:r>
      <w:proofErr w:type="spellEnd"/>
      <w:r w:rsidRPr="00BB35C2">
        <w:rPr>
          <w:rFonts w:ascii="Times New Roman" w:hAnsi="Times New Roman" w:cs="Times New Roman"/>
          <w:sz w:val="24"/>
          <w:szCs w:val="24"/>
        </w:rPr>
        <w:t xml:space="preserve"> ir kt. programos, parengta skai</w:t>
      </w:r>
      <w:r w:rsidR="00A27E57" w:rsidRPr="00BB35C2">
        <w:rPr>
          <w:rFonts w:ascii="Times New Roman" w:hAnsi="Times New Roman" w:cs="Times New Roman"/>
          <w:sz w:val="24"/>
          <w:szCs w:val="24"/>
        </w:rPr>
        <w:t>tmeninė MIP stebėsena blo</w:t>
      </w:r>
      <w:r w:rsidRPr="00BB35C2">
        <w:rPr>
          <w:rFonts w:ascii="Times New Roman" w:hAnsi="Times New Roman" w:cs="Times New Roman"/>
          <w:sz w:val="24"/>
          <w:szCs w:val="24"/>
        </w:rPr>
        <w:t xml:space="preserve">knotuose, mokinių įsitraukimo pamokose lentelės. </w:t>
      </w:r>
      <w:r w:rsidR="00A27E57" w:rsidRPr="00BB35C2">
        <w:rPr>
          <w:rFonts w:ascii="Times New Roman" w:hAnsi="Times New Roman" w:cs="Times New Roman"/>
          <w:sz w:val="24"/>
          <w:szCs w:val="24"/>
        </w:rPr>
        <w:t xml:space="preserve">Tarptautinės partnerystės – nuotolinių </w:t>
      </w:r>
      <w:proofErr w:type="spellStart"/>
      <w:r w:rsidR="00A27E57" w:rsidRPr="00BB35C2">
        <w:rPr>
          <w:rFonts w:ascii="Times New Roman" w:hAnsi="Times New Roman" w:cs="Times New Roman"/>
          <w:sz w:val="24"/>
          <w:szCs w:val="24"/>
        </w:rPr>
        <w:t>Harvardo</w:t>
      </w:r>
      <w:proofErr w:type="spellEnd"/>
      <w:r w:rsidR="00A27E57" w:rsidRPr="00BB35C2">
        <w:rPr>
          <w:rFonts w:ascii="Times New Roman" w:hAnsi="Times New Roman" w:cs="Times New Roman"/>
          <w:sz w:val="24"/>
          <w:szCs w:val="24"/>
        </w:rPr>
        <w:t xml:space="preserve"> programų/ kursų integravimas į dalykų ugdymo turinį. </w:t>
      </w:r>
      <w:proofErr w:type="spellStart"/>
      <w:r w:rsidR="00B556A0" w:rsidRPr="00BB35C2">
        <w:rPr>
          <w:rFonts w:ascii="Times New Roman" w:hAnsi="Times New Roman" w:cs="Times New Roman"/>
          <w:sz w:val="24"/>
          <w:szCs w:val="24"/>
          <w:lang w:val="en-US"/>
        </w:rPr>
        <w:t>Laimėtas</w:t>
      </w:r>
      <w:proofErr w:type="spellEnd"/>
      <w:r w:rsidR="00B556A0" w:rsidRPr="00BB35C2">
        <w:rPr>
          <w:rFonts w:ascii="Times New Roman" w:hAnsi="Times New Roman" w:cs="Times New Roman"/>
          <w:sz w:val="24"/>
          <w:szCs w:val="24"/>
          <w:lang w:val="en-US"/>
        </w:rPr>
        <w:t xml:space="preserve"> Erasmus KA 1 </w:t>
      </w:r>
      <w:proofErr w:type="spellStart"/>
      <w:r w:rsidR="00B556A0" w:rsidRPr="00BB35C2">
        <w:rPr>
          <w:rFonts w:ascii="Times New Roman" w:hAnsi="Times New Roman" w:cs="Times New Roman"/>
          <w:sz w:val="24"/>
          <w:szCs w:val="24"/>
          <w:lang w:val="en-US"/>
        </w:rPr>
        <w:t>tarptautinis</w:t>
      </w:r>
      <w:proofErr w:type="spellEnd"/>
      <w:r w:rsidR="00B556A0" w:rsidRPr="00BB35C2">
        <w:rPr>
          <w:rFonts w:ascii="Times New Roman" w:hAnsi="Times New Roman" w:cs="Times New Roman"/>
          <w:sz w:val="24"/>
          <w:szCs w:val="24"/>
          <w:lang w:val="en-US"/>
        </w:rPr>
        <w:t xml:space="preserve"> </w:t>
      </w:r>
      <w:proofErr w:type="spellStart"/>
      <w:r w:rsidR="00B556A0" w:rsidRPr="00BB35C2">
        <w:rPr>
          <w:rFonts w:ascii="Times New Roman" w:hAnsi="Times New Roman" w:cs="Times New Roman"/>
          <w:sz w:val="24"/>
          <w:szCs w:val="24"/>
          <w:lang w:val="en-US"/>
        </w:rPr>
        <w:t>projektas</w:t>
      </w:r>
      <w:proofErr w:type="spellEnd"/>
      <w:r w:rsidR="00B556A0" w:rsidRPr="00BB35C2">
        <w:rPr>
          <w:rFonts w:ascii="Times New Roman" w:hAnsi="Times New Roman" w:cs="Times New Roman"/>
          <w:sz w:val="24"/>
          <w:szCs w:val="24"/>
          <w:lang w:val="en-US"/>
        </w:rPr>
        <w:t xml:space="preserve">, </w:t>
      </w:r>
      <w:proofErr w:type="spellStart"/>
      <w:r w:rsidR="00B556A0" w:rsidRPr="00BB35C2">
        <w:rPr>
          <w:rFonts w:ascii="Times New Roman" w:hAnsi="Times New Roman" w:cs="Times New Roman"/>
          <w:sz w:val="24"/>
          <w:szCs w:val="24"/>
          <w:lang w:val="en-US"/>
        </w:rPr>
        <w:t>siekiant</w:t>
      </w:r>
      <w:proofErr w:type="spellEnd"/>
      <w:r w:rsidR="00B556A0" w:rsidRPr="00BB35C2">
        <w:rPr>
          <w:rFonts w:ascii="Times New Roman" w:hAnsi="Times New Roman" w:cs="Times New Roman"/>
          <w:sz w:val="24"/>
          <w:szCs w:val="24"/>
          <w:lang w:val="en-US"/>
        </w:rPr>
        <w:t xml:space="preserve"> </w:t>
      </w:r>
      <w:proofErr w:type="spellStart"/>
      <w:r w:rsidR="00B556A0" w:rsidRPr="00BB35C2">
        <w:rPr>
          <w:rFonts w:ascii="Times New Roman" w:hAnsi="Times New Roman" w:cs="Times New Roman"/>
          <w:sz w:val="24"/>
          <w:szCs w:val="24"/>
          <w:lang w:val="en-US"/>
        </w:rPr>
        <w:t>tobulinti</w:t>
      </w:r>
      <w:proofErr w:type="spellEnd"/>
      <w:r w:rsidR="00B556A0" w:rsidRPr="00BB35C2">
        <w:rPr>
          <w:rFonts w:ascii="Times New Roman" w:hAnsi="Times New Roman" w:cs="Times New Roman"/>
          <w:sz w:val="24"/>
          <w:szCs w:val="24"/>
          <w:lang w:val="en-US"/>
        </w:rPr>
        <w:t xml:space="preserve"> </w:t>
      </w:r>
      <w:proofErr w:type="spellStart"/>
      <w:r w:rsidR="00B556A0" w:rsidRPr="00BB35C2">
        <w:rPr>
          <w:rFonts w:ascii="Times New Roman" w:hAnsi="Times New Roman" w:cs="Times New Roman"/>
          <w:sz w:val="24"/>
          <w:szCs w:val="24"/>
          <w:lang w:val="en-US"/>
        </w:rPr>
        <w:t>mokytojų</w:t>
      </w:r>
      <w:proofErr w:type="spellEnd"/>
      <w:r w:rsidR="00B556A0" w:rsidRPr="00BB35C2">
        <w:rPr>
          <w:rFonts w:ascii="Times New Roman" w:hAnsi="Times New Roman" w:cs="Times New Roman"/>
          <w:sz w:val="24"/>
          <w:szCs w:val="24"/>
          <w:lang w:val="en-US"/>
        </w:rPr>
        <w:t xml:space="preserve"> </w:t>
      </w:r>
      <w:proofErr w:type="spellStart"/>
      <w:r w:rsidR="00B556A0" w:rsidRPr="00BB35C2">
        <w:rPr>
          <w:rFonts w:ascii="Times New Roman" w:hAnsi="Times New Roman" w:cs="Times New Roman"/>
          <w:sz w:val="24"/>
          <w:szCs w:val="24"/>
          <w:lang w:val="en-US"/>
        </w:rPr>
        <w:t>tarpkultūrines</w:t>
      </w:r>
      <w:proofErr w:type="spellEnd"/>
      <w:r w:rsidR="00B556A0" w:rsidRPr="00BB35C2">
        <w:rPr>
          <w:rFonts w:ascii="Times New Roman" w:hAnsi="Times New Roman" w:cs="Times New Roman"/>
          <w:sz w:val="24"/>
          <w:szCs w:val="24"/>
          <w:lang w:val="en-US"/>
        </w:rPr>
        <w:t xml:space="preserve"> </w:t>
      </w:r>
      <w:proofErr w:type="spellStart"/>
      <w:r w:rsidR="00B556A0" w:rsidRPr="00BB35C2">
        <w:rPr>
          <w:rFonts w:ascii="Times New Roman" w:hAnsi="Times New Roman" w:cs="Times New Roman"/>
          <w:sz w:val="24"/>
          <w:szCs w:val="24"/>
          <w:lang w:val="en-US"/>
        </w:rPr>
        <w:t>kompetencijas</w:t>
      </w:r>
      <w:proofErr w:type="spellEnd"/>
      <w:r w:rsidR="00B556A0" w:rsidRPr="00BB35C2">
        <w:rPr>
          <w:rFonts w:ascii="Times New Roman" w:hAnsi="Times New Roman" w:cs="Times New Roman"/>
          <w:sz w:val="24"/>
          <w:szCs w:val="24"/>
          <w:lang w:val="en-US"/>
        </w:rPr>
        <w:t xml:space="preserve">.  </w:t>
      </w:r>
      <w:r w:rsidR="007E0B6F">
        <w:rPr>
          <w:rFonts w:ascii="Arial" w:hAnsi="Arial" w:cs="Arial"/>
          <w:color w:val="222222"/>
          <w:shd w:val="clear" w:color="auto" w:fill="FFFFFF"/>
        </w:rPr>
        <w:t> </w:t>
      </w:r>
      <w:r w:rsidR="007E0B6F" w:rsidRPr="007E0B6F">
        <w:rPr>
          <w:rFonts w:ascii="Times New Roman" w:hAnsi="Times New Roman" w:cs="Times New Roman"/>
          <w:color w:val="222222"/>
          <w:sz w:val="24"/>
          <w:szCs w:val="24"/>
          <w:shd w:val="clear" w:color="auto" w:fill="FFFFFF"/>
        </w:rPr>
        <w:t xml:space="preserve">Po kvalifikacijos tobulinimo pagalbos specialistai išmoktus metodus taiko individualiame konsultavime dirbant su mokiniais, bei grupiniuose </w:t>
      </w:r>
      <w:proofErr w:type="spellStart"/>
      <w:r w:rsidR="007E0B6F" w:rsidRPr="007E0B6F">
        <w:rPr>
          <w:rFonts w:ascii="Times New Roman" w:hAnsi="Times New Roman" w:cs="Times New Roman"/>
          <w:color w:val="222222"/>
          <w:sz w:val="24"/>
          <w:szCs w:val="24"/>
          <w:shd w:val="clear" w:color="auto" w:fill="FFFFFF"/>
        </w:rPr>
        <w:t>užsiėmimuose</w:t>
      </w:r>
      <w:proofErr w:type="spellEnd"/>
      <w:r w:rsidR="007E0B6F" w:rsidRPr="007E0B6F">
        <w:rPr>
          <w:rFonts w:ascii="Times New Roman" w:hAnsi="Times New Roman" w:cs="Times New Roman"/>
          <w:color w:val="222222"/>
          <w:sz w:val="24"/>
          <w:szCs w:val="24"/>
          <w:shd w:val="clear" w:color="auto" w:fill="FFFFFF"/>
        </w:rPr>
        <w:t xml:space="preserve"> ir per psichologijos pamokas.</w:t>
      </w:r>
    </w:p>
    <w:p w:rsidR="003E3E98" w:rsidRPr="00302D37" w:rsidRDefault="004F383B" w:rsidP="00D13DFD">
      <w:pPr>
        <w:rPr>
          <w:rFonts w:ascii="Times New Roman" w:hAnsi="Times New Roman" w:cs="Times New Roman"/>
          <w:i/>
          <w:iCs/>
          <w:sz w:val="24"/>
          <w:szCs w:val="24"/>
        </w:rPr>
      </w:pPr>
      <w:r w:rsidRPr="00BB35C2">
        <w:rPr>
          <w:rFonts w:ascii="Times New Roman" w:eastAsia="Times New Roman" w:hAnsi="Times New Roman" w:cs="Times New Roman"/>
          <w:b/>
          <w:color w:val="000000" w:themeColor="text1"/>
          <w:sz w:val="24"/>
          <w:szCs w:val="24"/>
          <w:lang w:eastAsia="lt-LT"/>
        </w:rPr>
        <w:t>26. Kokią įtaką (poveikį) mokytojų, švietimo pagalbos specialistų ir vadovų mokymasis turėjo mokinių pasiekimams ir pažangai?</w:t>
      </w:r>
      <w:r w:rsidRPr="00BB35C2">
        <w:rPr>
          <w:rFonts w:ascii="Times New Roman" w:hAnsi="Times New Roman" w:cs="Times New Roman"/>
          <w:noProof/>
          <w:sz w:val="24"/>
          <w:szCs w:val="24"/>
          <w:lang w:eastAsia="lt-LT"/>
        </w:rPr>
        <w:drawing>
          <wp:inline distT="0" distB="0" distL="0" distR="0" wp14:anchorId="03DC3237" wp14:editId="317F097A">
            <wp:extent cx="133350" cy="133350"/>
            <wp:effectExtent l="0" t="0" r="0" b="0"/>
            <wp:docPr id="8" name="Picture 8"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pic:nvPicPr>
                  <pic:blipFill>
                    <a:blip r:embed="rId4">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Pr="00BB35C2">
        <w:rPr>
          <w:rFonts w:ascii="Times New Roman" w:eastAsia="Times New Roman" w:hAnsi="Times New Roman" w:cs="Times New Roman"/>
          <w:color w:val="000000" w:themeColor="text1"/>
          <w:sz w:val="24"/>
          <w:szCs w:val="24"/>
          <w:lang w:eastAsia="lt-LT"/>
        </w:rPr>
        <w:t xml:space="preserve"> </w:t>
      </w:r>
      <w:r w:rsidRPr="00BB35C2">
        <w:rPr>
          <w:rFonts w:ascii="Times New Roman" w:eastAsia="Times New Roman" w:hAnsi="Times New Roman" w:cs="Times New Roman"/>
          <w:color w:val="000000" w:themeColor="text1"/>
          <w:sz w:val="24"/>
          <w:szCs w:val="24"/>
          <w:lang w:eastAsia="lt-LT"/>
        </w:rPr>
        <w:br/>
      </w:r>
      <w:r w:rsidRPr="00BB35C2">
        <w:rPr>
          <w:rFonts w:ascii="Times New Roman" w:eastAsia="Times New Roman" w:hAnsi="Times New Roman" w:cs="Times New Roman"/>
          <w:i/>
          <w:iCs/>
          <w:sz w:val="24"/>
          <w:szCs w:val="24"/>
          <w:lang w:eastAsia="lt-LT"/>
        </w:rPr>
        <w:t>(</w:t>
      </w:r>
      <w:r w:rsidRPr="00BB35C2">
        <w:rPr>
          <w:rFonts w:ascii="Times New Roman" w:hAnsi="Times New Roman" w:cs="Times New Roman"/>
          <w:i/>
          <w:iCs/>
          <w:sz w:val="24"/>
          <w:szCs w:val="24"/>
        </w:rPr>
        <w:t>Atsakymą pagrįskite duomenimis, iki 50 žodžių</w:t>
      </w:r>
    </w:p>
    <w:p w:rsidR="003E3E98" w:rsidRPr="00BB35C2" w:rsidRDefault="003E3E98" w:rsidP="003E3E98">
      <w:pPr>
        <w:rPr>
          <w:rFonts w:ascii="Times New Roman" w:hAnsi="Times New Roman" w:cs="Times New Roman"/>
          <w:b/>
          <w:color w:val="000000"/>
          <w:sz w:val="24"/>
          <w:szCs w:val="24"/>
          <w:shd w:val="clear" w:color="auto" w:fill="FFFFFF"/>
        </w:rPr>
      </w:pPr>
      <w:r w:rsidRPr="00BB35C2">
        <w:rPr>
          <w:rFonts w:ascii="Times New Roman" w:hAnsi="Times New Roman" w:cs="Times New Roman"/>
          <w:b/>
          <w:color w:val="000000"/>
          <w:sz w:val="24"/>
          <w:szCs w:val="24"/>
          <w:shd w:val="clear" w:color="auto" w:fill="FFFFFF"/>
        </w:rPr>
        <w:t>KASMETINĖS ĮSIVERTINIMO IR PAŽANGOS ANKETOS NAUDOS VERTINIMAS</w:t>
      </w:r>
    </w:p>
    <w:p w:rsidR="003E3E98" w:rsidRPr="00BB35C2" w:rsidRDefault="003E3E98" w:rsidP="003E3E98">
      <w:pPr>
        <w:rPr>
          <w:rFonts w:ascii="Times New Roman" w:hAnsi="Times New Roman" w:cs="Times New Roman"/>
          <w:bCs/>
          <w:sz w:val="24"/>
          <w:szCs w:val="24"/>
        </w:rPr>
      </w:pPr>
      <w:r w:rsidRPr="00BB35C2">
        <w:rPr>
          <w:rFonts w:ascii="Times New Roman" w:hAnsi="Times New Roman" w:cs="Times New Roman"/>
          <w:b/>
          <w:sz w:val="24"/>
          <w:szCs w:val="24"/>
        </w:rPr>
        <w:t>27. Kaip vertinate kasmetinės mokyklų įsivertinimo ir pažangos anketos teikiamą naudą mokyklai? Jūsų pasiūlymai, komentarai.</w:t>
      </w:r>
      <w:r w:rsidRPr="00BB35C2">
        <w:rPr>
          <w:rFonts w:ascii="Times New Roman" w:hAnsi="Times New Roman" w:cs="Times New Roman"/>
          <w:b/>
          <w:sz w:val="24"/>
          <w:szCs w:val="24"/>
        </w:rPr>
        <w:br/>
      </w:r>
      <w:r w:rsidRPr="00BB35C2">
        <w:rPr>
          <w:rFonts w:ascii="Times New Roman" w:eastAsia="Times New Roman" w:hAnsi="Times New Roman" w:cs="Times New Roman"/>
          <w:i/>
          <w:iCs/>
          <w:sz w:val="24"/>
          <w:szCs w:val="24"/>
          <w:lang w:eastAsia="lt-LT"/>
        </w:rPr>
        <w:t>(</w:t>
      </w:r>
      <w:r w:rsidRPr="00BB35C2">
        <w:rPr>
          <w:rFonts w:ascii="Times New Roman" w:hAnsi="Times New Roman" w:cs="Times New Roman"/>
          <w:i/>
          <w:iCs/>
          <w:sz w:val="24"/>
          <w:szCs w:val="24"/>
        </w:rPr>
        <w:t>Atsakymą parašykite iki 50 žodžių).</w:t>
      </w:r>
    </w:p>
    <w:p w:rsidR="003E3E98" w:rsidRPr="00BB35C2" w:rsidRDefault="003E3E98" w:rsidP="00D13DFD">
      <w:pPr>
        <w:rPr>
          <w:rFonts w:ascii="Times New Roman" w:hAnsi="Times New Roman" w:cs="Times New Roman"/>
          <w:sz w:val="24"/>
          <w:szCs w:val="24"/>
        </w:rPr>
      </w:pPr>
      <w:r w:rsidRPr="00BB35C2">
        <w:rPr>
          <w:rFonts w:ascii="Times New Roman" w:hAnsi="Times New Roman" w:cs="Times New Roman"/>
          <w:sz w:val="24"/>
          <w:szCs w:val="24"/>
        </w:rPr>
        <w:t>Pažangos anketos pildymas įtraukiant vis</w:t>
      </w:r>
      <w:r w:rsidR="00302D37">
        <w:rPr>
          <w:rFonts w:ascii="Times New Roman" w:hAnsi="Times New Roman" w:cs="Times New Roman"/>
          <w:sz w:val="24"/>
          <w:szCs w:val="24"/>
        </w:rPr>
        <w:t>ą bendruomenę tobulina bendradar</w:t>
      </w:r>
      <w:r w:rsidRPr="00BB35C2">
        <w:rPr>
          <w:rFonts w:ascii="Times New Roman" w:hAnsi="Times New Roman" w:cs="Times New Roman"/>
          <w:sz w:val="24"/>
          <w:szCs w:val="24"/>
        </w:rPr>
        <w:t>biavimo bei reflektavimo kompetencijas. Ankstesnių metų anketų įdirbi - tvarus rezultatas, norėtųsi panašių aspektų, kaip buvo ankstesnėse anketose.</w:t>
      </w:r>
    </w:p>
    <w:sectPr w:rsidR="003E3E98" w:rsidRPr="00BB35C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FD"/>
    <w:rsid w:val="000A1A5B"/>
    <w:rsid w:val="000E4588"/>
    <w:rsid w:val="00302D37"/>
    <w:rsid w:val="00311804"/>
    <w:rsid w:val="003E3E98"/>
    <w:rsid w:val="004F383B"/>
    <w:rsid w:val="005A5B39"/>
    <w:rsid w:val="00736E93"/>
    <w:rsid w:val="0074240C"/>
    <w:rsid w:val="007E0B6F"/>
    <w:rsid w:val="00913AF7"/>
    <w:rsid w:val="009627AF"/>
    <w:rsid w:val="00A27E57"/>
    <w:rsid w:val="00A93611"/>
    <w:rsid w:val="00B556A0"/>
    <w:rsid w:val="00BB35C2"/>
    <w:rsid w:val="00CD6C16"/>
    <w:rsid w:val="00D13DFD"/>
    <w:rsid w:val="00DC6761"/>
    <w:rsid w:val="00E9004D"/>
    <w:rsid w:val="00EA2DA7"/>
    <w:rsid w:val="00F64021"/>
    <w:rsid w:val="00F966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D10D5"/>
  <w15:chartTrackingRefBased/>
  <w15:docId w15:val="{28A57322-577D-4CAD-9214-DD4657E6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4F38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5034</Words>
  <Characters>2870</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Deimantė Karalė</dc:creator>
  <cp:keywords/>
  <dc:description/>
  <cp:lastModifiedBy>Deimantė Karalė</cp:lastModifiedBy>
  <cp:revision>21</cp:revision>
  <dcterms:created xsi:type="dcterms:W3CDTF">2022-01-06T08:41:00Z</dcterms:created>
  <dcterms:modified xsi:type="dcterms:W3CDTF">2022-05-04T08:47:00Z</dcterms:modified>
</cp:coreProperties>
</file>